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A35" w:rsidRDefault="005D3A35" w:rsidP="005D3A35">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likums Nr. _________</w:t>
      </w:r>
    </w:p>
    <w:p w:rsidR="005D3A35" w:rsidRDefault="005D3A35" w:rsidP="005D3A35">
      <w:pPr>
        <w:numPr>
          <w:ilvl w:val="0"/>
          <w:numId w:val="1"/>
        </w:num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APSTIPRINU</w:t>
      </w:r>
    </w:p>
    <w:p w:rsidR="005D3A35" w:rsidRDefault="005D3A35" w:rsidP="005D3A35">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Pilsētsaimniecības departamenta direktors</w:t>
      </w:r>
    </w:p>
    <w:p w:rsidR="005D3A35" w:rsidRDefault="005D3A35" w:rsidP="005D3A35">
      <w:pPr>
        <w:spacing w:after="0" w:line="240" w:lineRule="auto"/>
        <w:jc w:val="right"/>
        <w:rPr>
          <w:rFonts w:ascii="Times New Roman" w:hAnsi="Times New Roman" w:cs="Times New Roman"/>
          <w:sz w:val="24"/>
          <w:szCs w:val="24"/>
        </w:rPr>
      </w:pPr>
    </w:p>
    <w:p w:rsidR="005D3A35" w:rsidRDefault="005D3A35" w:rsidP="005D3A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w:t>
      </w:r>
    </w:p>
    <w:p w:rsidR="005D3A35" w:rsidRDefault="005D3A35" w:rsidP="005D3A35">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Sirmovičs</w:t>
      </w:r>
      <w:proofErr w:type="spellEnd"/>
    </w:p>
    <w:p w:rsidR="005D3A35" w:rsidRDefault="005D3A35" w:rsidP="005D3A35">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2016. gada _______________</w:t>
      </w:r>
    </w:p>
    <w:p w:rsidR="005D3A35" w:rsidRDefault="005D3A35" w:rsidP="005D3A35">
      <w:pPr>
        <w:pStyle w:val="Virsraksts6"/>
        <w:spacing w:before="280"/>
        <w:rPr>
          <w:rFonts w:cs="Calibri"/>
          <w:bCs/>
          <w:sz w:val="30"/>
          <w:szCs w:val="30"/>
        </w:rPr>
      </w:pPr>
    </w:p>
    <w:p w:rsidR="005D3A35" w:rsidRDefault="005D3A35" w:rsidP="005D3A35">
      <w:pPr>
        <w:pStyle w:val="Virsraksts6"/>
        <w:rPr>
          <w:rFonts w:cs="Calibri"/>
          <w:bCs/>
          <w:sz w:val="30"/>
          <w:szCs w:val="30"/>
        </w:rPr>
      </w:pPr>
      <w:r>
        <w:rPr>
          <w:rFonts w:cs="Calibri"/>
          <w:bCs/>
          <w:sz w:val="30"/>
          <w:szCs w:val="30"/>
        </w:rPr>
        <w:t>PROJEKTĒŠANAS UZDEVUMS</w:t>
      </w:r>
    </w:p>
    <w:p w:rsidR="005D3A35" w:rsidRDefault="005D3A35" w:rsidP="005D3A35">
      <w:pPr>
        <w:spacing w:after="0" w:line="240" w:lineRule="auto"/>
        <w:ind w:left="-540" w:right="-241"/>
        <w:jc w:val="center"/>
        <w:rPr>
          <w:rFonts w:ascii="Times New Roman" w:hAnsi="Times New Roman"/>
          <w:b/>
          <w:bCs/>
          <w:sz w:val="30"/>
          <w:szCs w:val="30"/>
        </w:rPr>
      </w:pPr>
      <w:r>
        <w:rPr>
          <w:rFonts w:ascii="Times New Roman" w:hAnsi="Times New Roman"/>
          <w:b/>
          <w:bCs/>
          <w:sz w:val="30"/>
          <w:szCs w:val="30"/>
        </w:rPr>
        <w:t>“Jēkabpils pilsētas kapu pārbūve Zaļā ielā 27, Jēkabpilī”  projektēšanai</w:t>
      </w:r>
    </w:p>
    <w:p w:rsidR="005D3A35" w:rsidRPr="007D6546" w:rsidRDefault="005D3A35" w:rsidP="005D3A35">
      <w:pPr>
        <w:spacing w:after="0"/>
        <w:jc w:val="both"/>
        <w:rPr>
          <w:rFonts w:ascii="Times New Roman" w:hAnsi="Times New Roman"/>
          <w:iCs/>
          <w:sz w:val="16"/>
          <w:szCs w:val="16"/>
        </w:rPr>
      </w:pPr>
    </w:p>
    <w:p w:rsidR="005D3A35" w:rsidRDefault="005D3A35" w:rsidP="005D3A35">
      <w:pPr>
        <w:spacing w:after="120"/>
        <w:jc w:val="both"/>
        <w:rPr>
          <w:rFonts w:ascii="Times New Roman" w:hAnsi="Times New Roman"/>
          <w:iCs/>
        </w:rPr>
      </w:pPr>
      <w:r>
        <w:rPr>
          <w:rFonts w:ascii="Times New Roman" w:hAnsi="Times New Roman"/>
          <w:iCs/>
        </w:rPr>
        <w:t>VISPĀRĪGIE RĀDĪTĀJI</w:t>
      </w:r>
    </w:p>
    <w:p w:rsidR="005D3A35" w:rsidRDefault="005D3A35" w:rsidP="005D3A35">
      <w:pPr>
        <w:spacing w:line="240" w:lineRule="auto"/>
        <w:ind w:firstLine="720"/>
        <w:jc w:val="both"/>
        <w:rPr>
          <w:rFonts w:ascii="Times New Roman" w:hAnsi="Times New Roman"/>
          <w:vertAlign w:val="superscript"/>
        </w:rPr>
      </w:pPr>
      <w:r>
        <w:rPr>
          <w:rFonts w:ascii="Times New Roman" w:hAnsi="Times New Roman"/>
        </w:rPr>
        <w:t>Zemes gabala (kadastra Nr. 5601 002 0038)  kopējā platība 28.08 ha</w:t>
      </w:r>
    </w:p>
    <w:p w:rsidR="005D3A35" w:rsidRDefault="005D3A35" w:rsidP="005D3A35">
      <w:pPr>
        <w:ind w:firstLine="720"/>
        <w:jc w:val="both"/>
        <w:rPr>
          <w:rFonts w:ascii="Times New Roman" w:hAnsi="Times New Roman" w:cs="Times New Roman"/>
          <w:i/>
          <w:iCs/>
        </w:rPr>
      </w:pPr>
      <w:r>
        <w:rPr>
          <w:rFonts w:ascii="Times New Roman" w:hAnsi="Times New Roman"/>
        </w:rPr>
        <w:t xml:space="preserve">Teritorijas plānojumā projektējamai teritorijai noteikta atļautā izmantošana  </w:t>
      </w:r>
      <w:r>
        <w:rPr>
          <w:rFonts w:ascii="Times New Roman" w:hAnsi="Times New Roman" w:cs="Times New Roman"/>
          <w:bCs/>
          <w:sz w:val="24"/>
          <w:szCs w:val="24"/>
        </w:rPr>
        <w:t>“Kapsētu  teritorija-ZK” un  “Mežu teritorija-ZM”</w:t>
      </w:r>
    </w:p>
    <w:tbl>
      <w:tblPr>
        <w:tblW w:w="9876" w:type="dxa"/>
        <w:tblInd w:w="-100" w:type="dxa"/>
        <w:tblLayout w:type="fixed"/>
        <w:tblLook w:val="04A0" w:firstRow="1" w:lastRow="0" w:firstColumn="1" w:lastColumn="0" w:noHBand="0" w:noVBand="1"/>
      </w:tblPr>
      <w:tblGrid>
        <w:gridCol w:w="521"/>
        <w:gridCol w:w="2268"/>
        <w:gridCol w:w="7087"/>
      </w:tblGrid>
      <w:tr w:rsidR="005D3A35" w:rsidTr="00B80907">
        <w:tc>
          <w:tcPr>
            <w:tcW w:w="521" w:type="dxa"/>
            <w:tcBorders>
              <w:top w:val="single" w:sz="4" w:space="0" w:color="000000"/>
              <w:left w:val="single" w:sz="4" w:space="0" w:color="000000"/>
              <w:bottom w:val="single" w:sz="4" w:space="0" w:color="000000"/>
              <w:right w:val="nil"/>
            </w:tcBorders>
            <w:shd w:val="clear" w:color="auto" w:fill="BFBFBF"/>
            <w:hideMark/>
          </w:tcPr>
          <w:p w:rsidR="005D3A35" w:rsidRDefault="005D3A35" w:rsidP="00B80907">
            <w:pPr>
              <w:snapToGrid w:val="0"/>
              <w:spacing w:after="0" w:line="240" w:lineRule="auto"/>
              <w:jc w:val="center"/>
              <w:rPr>
                <w:rFonts w:ascii="Times New Roman" w:hAnsi="Times New Roman"/>
                <w:b/>
              </w:rPr>
            </w:pPr>
            <w:r>
              <w:rPr>
                <w:rFonts w:ascii="Times New Roman" w:hAnsi="Times New Roman"/>
                <w:b/>
              </w:rPr>
              <w:t>1</w:t>
            </w:r>
          </w:p>
        </w:tc>
        <w:tc>
          <w:tcPr>
            <w:tcW w:w="2268" w:type="dxa"/>
            <w:tcBorders>
              <w:top w:val="single" w:sz="4" w:space="0" w:color="000000"/>
              <w:left w:val="single" w:sz="4" w:space="0" w:color="000000"/>
              <w:bottom w:val="single" w:sz="4" w:space="0" w:color="000000"/>
              <w:right w:val="nil"/>
            </w:tcBorders>
            <w:shd w:val="clear" w:color="auto" w:fill="BFBFBF"/>
            <w:hideMark/>
          </w:tcPr>
          <w:p w:rsidR="005D3A35" w:rsidRDefault="005D3A35" w:rsidP="00B80907">
            <w:pPr>
              <w:snapToGrid w:val="0"/>
              <w:spacing w:after="0" w:line="240" w:lineRule="auto"/>
              <w:jc w:val="center"/>
              <w:rPr>
                <w:rFonts w:ascii="Times New Roman" w:hAnsi="Times New Roman"/>
                <w:b/>
              </w:rPr>
            </w:pPr>
            <w:r>
              <w:rPr>
                <w:rFonts w:ascii="Times New Roman" w:hAnsi="Times New Roman"/>
                <w:b/>
              </w:rPr>
              <w:t>2</w:t>
            </w:r>
          </w:p>
        </w:tc>
        <w:tc>
          <w:tcPr>
            <w:tcW w:w="7087" w:type="dxa"/>
            <w:tcBorders>
              <w:top w:val="single" w:sz="4" w:space="0" w:color="000000"/>
              <w:left w:val="single" w:sz="4" w:space="0" w:color="000000"/>
              <w:bottom w:val="single" w:sz="4" w:space="0" w:color="000000"/>
              <w:right w:val="single" w:sz="4" w:space="0" w:color="000000"/>
            </w:tcBorders>
            <w:shd w:val="clear" w:color="auto" w:fill="BFBFBF"/>
            <w:hideMark/>
          </w:tcPr>
          <w:p w:rsidR="005D3A35" w:rsidRDefault="005D3A35" w:rsidP="00B80907">
            <w:pPr>
              <w:snapToGrid w:val="0"/>
              <w:spacing w:after="0" w:line="240" w:lineRule="auto"/>
              <w:jc w:val="center"/>
              <w:rPr>
                <w:rFonts w:ascii="Times New Roman" w:hAnsi="Times New Roman"/>
                <w:b/>
              </w:rPr>
            </w:pPr>
            <w:r>
              <w:rPr>
                <w:rFonts w:ascii="Times New Roman" w:hAnsi="Times New Roman"/>
                <w:b/>
              </w:rPr>
              <w:t>3</w:t>
            </w:r>
          </w:p>
        </w:tc>
      </w:tr>
      <w:tr w:rsidR="005D3A35" w:rsidTr="00B80907">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spacing w:after="0"/>
              <w:jc w:val="center"/>
              <w:rPr>
                <w:rFonts w:ascii="Times New Roman" w:hAnsi="Times New Roman"/>
              </w:rPr>
            </w:pPr>
            <w:r>
              <w:rPr>
                <w:rFonts w:ascii="Times New Roman" w:hAnsi="Times New Roman"/>
              </w:rPr>
              <w:t>1.</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rPr>
                <w:rFonts w:ascii="Times New Roman" w:hAnsi="Times New Roman"/>
              </w:rPr>
            </w:pPr>
            <w:r>
              <w:rPr>
                <w:rFonts w:ascii="Times New Roman" w:hAnsi="Times New Roman"/>
              </w:rPr>
              <w:t>Projektējamā objekta nosaukums, adrese</w:t>
            </w:r>
          </w:p>
        </w:tc>
        <w:tc>
          <w:tcPr>
            <w:tcW w:w="7087" w:type="dxa"/>
            <w:tcBorders>
              <w:top w:val="single" w:sz="4" w:space="0" w:color="000000"/>
              <w:left w:val="single" w:sz="4" w:space="0" w:color="000000"/>
              <w:bottom w:val="single" w:sz="4" w:space="0" w:color="000000"/>
              <w:right w:val="single" w:sz="4" w:space="0" w:color="000000"/>
            </w:tcBorders>
            <w:hideMark/>
          </w:tcPr>
          <w:p w:rsidR="005D3A35" w:rsidRDefault="005D3A35" w:rsidP="00B80907">
            <w:pPr>
              <w:pStyle w:val="Virsraksts3"/>
              <w:snapToGrid w:val="0"/>
              <w:spacing w:line="276" w:lineRule="auto"/>
              <w:rPr>
                <w:b w:val="0"/>
                <w:sz w:val="22"/>
                <w:szCs w:val="22"/>
              </w:rPr>
            </w:pPr>
            <w:r>
              <w:rPr>
                <w:b w:val="0"/>
                <w:sz w:val="22"/>
                <w:szCs w:val="22"/>
              </w:rPr>
              <w:t>Nosaukums:</w:t>
            </w:r>
          </w:p>
          <w:p w:rsidR="005D3A35" w:rsidRDefault="005D3A35" w:rsidP="00B80907">
            <w:pPr>
              <w:spacing w:after="0" w:line="240" w:lineRule="auto"/>
              <w:rPr>
                <w:rFonts w:ascii="Times New Roman" w:hAnsi="Times New Roman"/>
                <w:b/>
                <w:bCs/>
              </w:rPr>
            </w:pPr>
            <w:r>
              <w:rPr>
                <w:rFonts w:ascii="Times New Roman" w:hAnsi="Times New Roman"/>
                <w:b/>
                <w:bCs/>
              </w:rPr>
              <w:t>Jēkabpils pilsētas kapu pārbūve</w:t>
            </w:r>
          </w:p>
          <w:p w:rsidR="005D3A35" w:rsidRDefault="005D3A35" w:rsidP="00B80907">
            <w:pPr>
              <w:spacing w:after="0" w:line="240" w:lineRule="auto"/>
              <w:rPr>
                <w:rFonts w:ascii="Times New Roman" w:hAnsi="Times New Roman"/>
                <w:b/>
                <w:bCs/>
                <w:szCs w:val="20"/>
              </w:rPr>
            </w:pPr>
            <w:r>
              <w:rPr>
                <w:rFonts w:ascii="Times New Roman" w:hAnsi="Times New Roman"/>
              </w:rPr>
              <w:t xml:space="preserve">Adrese: </w:t>
            </w:r>
            <w:r>
              <w:rPr>
                <w:rFonts w:ascii="Times New Roman" w:hAnsi="Times New Roman"/>
              </w:rPr>
              <w:br/>
            </w:r>
            <w:r>
              <w:rPr>
                <w:rFonts w:ascii="Times New Roman" w:hAnsi="Times New Roman"/>
                <w:b/>
                <w:bCs/>
                <w:szCs w:val="20"/>
              </w:rPr>
              <w:t>Zaļā iela 27, Jēkabpils</w:t>
            </w:r>
          </w:p>
        </w:tc>
      </w:tr>
      <w:tr w:rsidR="005D3A35" w:rsidTr="00B80907">
        <w:trPr>
          <w:trHeight w:val="1056"/>
        </w:trPr>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2.</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spacing w:after="0" w:line="240" w:lineRule="auto"/>
              <w:rPr>
                <w:rFonts w:ascii="Times New Roman" w:hAnsi="Times New Roman"/>
              </w:rPr>
            </w:pPr>
            <w:r>
              <w:rPr>
                <w:rFonts w:ascii="Times New Roman" w:hAnsi="Times New Roman"/>
              </w:rPr>
              <w:t>Pasūtītāja organizācijas nosaukums, adrese, tālrunis</w:t>
            </w:r>
          </w:p>
        </w:tc>
        <w:tc>
          <w:tcPr>
            <w:tcW w:w="7087" w:type="dxa"/>
            <w:tcBorders>
              <w:top w:val="single" w:sz="4" w:space="0" w:color="000000"/>
              <w:left w:val="single" w:sz="4" w:space="0" w:color="000000"/>
              <w:bottom w:val="nil"/>
              <w:right w:val="single" w:sz="4" w:space="0" w:color="000000"/>
            </w:tcBorders>
            <w:hideMark/>
          </w:tcPr>
          <w:p w:rsidR="005D3A35" w:rsidRDefault="005D3A35" w:rsidP="00B80907">
            <w:pPr>
              <w:snapToGrid w:val="0"/>
              <w:spacing w:after="0" w:line="100" w:lineRule="atLeast"/>
              <w:rPr>
                <w:rFonts w:ascii="Times New Roman" w:hAnsi="Times New Roman" w:cs="Times New Roman"/>
              </w:rPr>
            </w:pPr>
            <w:r>
              <w:rPr>
                <w:rFonts w:ascii="Times New Roman" w:hAnsi="Times New Roman" w:cs="Times New Roman"/>
                <w:b/>
              </w:rPr>
              <w:t>Jēkabpils pilsētas pašvaldība</w:t>
            </w:r>
            <w:r>
              <w:rPr>
                <w:rFonts w:ascii="Times New Roman" w:hAnsi="Times New Roman" w:cs="Times New Roman"/>
              </w:rPr>
              <w:br/>
              <w:t>Brīvības iela 120,</w:t>
            </w:r>
            <w:r>
              <w:rPr>
                <w:rFonts w:ascii="Times New Roman" w:hAnsi="Times New Roman" w:cs="Times New Roman"/>
              </w:rPr>
              <w:br/>
              <w:t>Jēkabpils, LV-5200</w:t>
            </w:r>
          </w:p>
          <w:p w:rsidR="005D3A35" w:rsidRDefault="005D3A35" w:rsidP="00B80907">
            <w:pPr>
              <w:snapToGrid w:val="0"/>
              <w:spacing w:after="0" w:line="100" w:lineRule="atLeast"/>
              <w:rPr>
                <w:rFonts w:ascii="Times New Roman" w:hAnsi="Times New Roman"/>
              </w:rPr>
            </w:pPr>
            <w:r>
              <w:rPr>
                <w:rFonts w:ascii="Times New Roman" w:hAnsi="Times New Roman"/>
              </w:rPr>
              <w:t>65236777, 65207430</w:t>
            </w:r>
          </w:p>
        </w:tc>
      </w:tr>
      <w:tr w:rsidR="005D3A35" w:rsidTr="00B80907">
        <w:trPr>
          <w:trHeight w:val="528"/>
        </w:trPr>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3.</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rPr>
                <w:rFonts w:ascii="Times New Roman" w:hAnsi="Times New Roman"/>
              </w:rPr>
            </w:pPr>
            <w:r>
              <w:rPr>
                <w:rFonts w:ascii="Times New Roman" w:hAnsi="Times New Roman"/>
              </w:rPr>
              <w:t>Būvniecības veids</w:t>
            </w:r>
          </w:p>
        </w:tc>
        <w:tc>
          <w:tcPr>
            <w:tcW w:w="7087" w:type="dxa"/>
            <w:tcBorders>
              <w:top w:val="single" w:sz="4" w:space="0" w:color="000000"/>
              <w:left w:val="single" w:sz="4" w:space="0" w:color="000000"/>
              <w:bottom w:val="single" w:sz="4" w:space="0" w:color="000000"/>
              <w:right w:val="single" w:sz="4" w:space="0" w:color="000000"/>
            </w:tcBorders>
            <w:hideMark/>
          </w:tcPr>
          <w:p w:rsidR="005D3A35" w:rsidRDefault="005D3A35" w:rsidP="005D3A35">
            <w:pPr>
              <w:snapToGrid w:val="0"/>
              <w:spacing w:after="0" w:line="240" w:lineRule="auto"/>
              <w:rPr>
                <w:rFonts w:ascii="Times New Roman" w:hAnsi="Times New Roman"/>
                <w:bCs/>
              </w:rPr>
            </w:pPr>
            <w:r>
              <w:rPr>
                <w:rFonts w:ascii="Times New Roman" w:hAnsi="Times New Roman"/>
                <w:bCs/>
              </w:rPr>
              <w:t>Kapu teritorijas paplašināšana</w:t>
            </w:r>
          </w:p>
        </w:tc>
      </w:tr>
      <w:tr w:rsidR="005D3A35" w:rsidTr="00B80907">
        <w:trPr>
          <w:trHeight w:val="317"/>
        </w:trPr>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4.</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rPr>
                <w:rFonts w:ascii="Times New Roman" w:hAnsi="Times New Roman"/>
              </w:rPr>
            </w:pPr>
            <w:r>
              <w:rPr>
                <w:rFonts w:ascii="Times New Roman" w:hAnsi="Times New Roman"/>
              </w:rPr>
              <w:t>Projektēšanas stadijas</w:t>
            </w:r>
          </w:p>
        </w:tc>
        <w:tc>
          <w:tcPr>
            <w:tcW w:w="7087" w:type="dxa"/>
            <w:tcBorders>
              <w:top w:val="single" w:sz="4" w:space="0" w:color="000000"/>
              <w:left w:val="single" w:sz="4" w:space="0" w:color="000000"/>
              <w:bottom w:val="single" w:sz="4" w:space="0" w:color="000000"/>
              <w:right w:val="single" w:sz="4" w:space="0" w:color="000000"/>
            </w:tcBorders>
            <w:hideMark/>
          </w:tcPr>
          <w:p w:rsidR="005D3A35" w:rsidRDefault="005D3A35" w:rsidP="00B80907">
            <w:pPr>
              <w:snapToGrid w:val="0"/>
              <w:spacing w:after="0" w:line="240" w:lineRule="auto"/>
              <w:jc w:val="both"/>
              <w:rPr>
                <w:rFonts w:ascii="Times New Roman" w:hAnsi="Times New Roman"/>
              </w:rPr>
            </w:pPr>
            <w:r>
              <w:rPr>
                <w:rFonts w:ascii="Times New Roman" w:hAnsi="Times New Roman"/>
              </w:rPr>
              <w:t>Būvprojekts minimālā sastāvā (MBP)</w:t>
            </w:r>
          </w:p>
          <w:p w:rsidR="005D3A35" w:rsidRDefault="005D3A35" w:rsidP="00B80907">
            <w:pPr>
              <w:snapToGrid w:val="0"/>
              <w:spacing w:after="0" w:line="240" w:lineRule="auto"/>
              <w:jc w:val="both"/>
              <w:rPr>
                <w:rFonts w:ascii="Times New Roman" w:hAnsi="Times New Roman"/>
              </w:rPr>
            </w:pPr>
            <w:r>
              <w:rPr>
                <w:rFonts w:ascii="Times New Roman" w:hAnsi="Times New Roman"/>
              </w:rPr>
              <w:t>Būvprojekts (BP)</w:t>
            </w:r>
          </w:p>
        </w:tc>
      </w:tr>
      <w:tr w:rsidR="005D3A35" w:rsidTr="00B80907">
        <w:trPr>
          <w:trHeight w:val="317"/>
        </w:trPr>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spacing w:after="0" w:line="240" w:lineRule="auto"/>
              <w:jc w:val="center"/>
              <w:rPr>
                <w:rFonts w:ascii="Times New Roman" w:hAnsi="Times New Roman"/>
              </w:rPr>
            </w:pPr>
            <w:r>
              <w:rPr>
                <w:rFonts w:ascii="Times New Roman" w:hAnsi="Times New Roman"/>
              </w:rPr>
              <w:t>5.</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spacing w:after="0" w:line="240" w:lineRule="auto"/>
              <w:rPr>
                <w:rFonts w:ascii="Times New Roman" w:hAnsi="Times New Roman"/>
              </w:rPr>
            </w:pPr>
            <w:r>
              <w:rPr>
                <w:rFonts w:ascii="Times New Roman" w:hAnsi="Times New Roman"/>
              </w:rPr>
              <w:t>Projektēšanas robežas</w:t>
            </w:r>
          </w:p>
        </w:tc>
        <w:tc>
          <w:tcPr>
            <w:tcW w:w="7087" w:type="dxa"/>
            <w:tcBorders>
              <w:top w:val="single" w:sz="4" w:space="0" w:color="000000"/>
              <w:left w:val="single" w:sz="4" w:space="0" w:color="000000"/>
              <w:bottom w:val="single" w:sz="4" w:space="0" w:color="000000"/>
              <w:right w:val="single" w:sz="4" w:space="0" w:color="000000"/>
            </w:tcBorders>
            <w:hideMark/>
          </w:tcPr>
          <w:p w:rsidR="005D3A35" w:rsidRDefault="005D3A35" w:rsidP="00B80907">
            <w:pPr>
              <w:snapToGrid w:val="0"/>
              <w:spacing w:after="0" w:line="240" w:lineRule="auto"/>
              <w:rPr>
                <w:rFonts w:ascii="Times New Roman" w:hAnsi="Times New Roman"/>
                <w:bCs/>
              </w:rPr>
            </w:pPr>
            <w:r>
              <w:rPr>
                <w:rFonts w:ascii="Times New Roman" w:hAnsi="Times New Roman"/>
                <w:bCs/>
              </w:rPr>
              <w:t>Projektēšanas robežas atbilstoši detālplānojumam aptver 1 zemes gabala 2 daļas</w:t>
            </w:r>
            <w:r w:rsidRPr="002E39EB">
              <w:rPr>
                <w:rFonts w:ascii="Times New Roman" w:hAnsi="Times New Roman"/>
                <w:bCs/>
              </w:rPr>
              <w:t>:</w:t>
            </w:r>
            <w:r w:rsidRPr="002E39EB">
              <w:rPr>
                <w:rFonts w:ascii="Times New Roman" w:hAnsi="Times New Roman"/>
              </w:rPr>
              <w:t xml:space="preserve"> 3 ha apbedījumu sektors, 1 ha dzīvnieku kapsētas sektors</w:t>
            </w:r>
            <w:r>
              <w:rPr>
                <w:rFonts w:ascii="Times New Roman" w:hAnsi="Times New Roman"/>
                <w:bCs/>
              </w:rPr>
              <w:t xml:space="preserve"> </w:t>
            </w:r>
          </w:p>
        </w:tc>
      </w:tr>
      <w:tr w:rsidR="005D3A35" w:rsidTr="00B80907">
        <w:tc>
          <w:tcPr>
            <w:tcW w:w="521" w:type="dxa"/>
            <w:tcBorders>
              <w:top w:val="single" w:sz="4" w:space="0" w:color="000000"/>
              <w:left w:val="single" w:sz="4" w:space="0" w:color="000000"/>
              <w:bottom w:val="single" w:sz="4" w:space="0" w:color="000000"/>
              <w:right w:val="nil"/>
            </w:tcBorders>
          </w:tcPr>
          <w:p w:rsidR="005D3A35" w:rsidRDefault="005D3A35" w:rsidP="00B80907">
            <w:pPr>
              <w:snapToGrid w:val="0"/>
              <w:jc w:val="center"/>
              <w:rPr>
                <w:rFonts w:ascii="Times New Roman" w:hAnsi="Times New Roman"/>
              </w:rPr>
            </w:pPr>
            <w:r>
              <w:rPr>
                <w:rFonts w:ascii="Times New Roman" w:hAnsi="Times New Roman"/>
              </w:rPr>
              <w:t>6.</w:t>
            </w:r>
          </w:p>
        </w:tc>
        <w:tc>
          <w:tcPr>
            <w:tcW w:w="2268" w:type="dxa"/>
            <w:tcBorders>
              <w:top w:val="single" w:sz="4" w:space="0" w:color="000000"/>
              <w:left w:val="single" w:sz="4" w:space="0" w:color="000000"/>
              <w:bottom w:val="single" w:sz="4" w:space="0" w:color="000000"/>
              <w:right w:val="nil"/>
            </w:tcBorders>
          </w:tcPr>
          <w:p w:rsidR="005D3A35" w:rsidRDefault="005D3A35" w:rsidP="00B80907">
            <w:pPr>
              <w:snapToGrid w:val="0"/>
              <w:rPr>
                <w:rFonts w:ascii="Times New Roman" w:hAnsi="Times New Roman"/>
              </w:rPr>
            </w:pPr>
            <w:r>
              <w:rPr>
                <w:rFonts w:ascii="Times New Roman" w:hAnsi="Times New Roman"/>
              </w:rPr>
              <w:t>Pasūtītāja piedāvātā dokumentācija,</w:t>
            </w:r>
          </w:p>
          <w:p w:rsidR="005D3A35" w:rsidRDefault="005D3A35" w:rsidP="00B80907">
            <w:pPr>
              <w:snapToGrid w:val="0"/>
              <w:rPr>
                <w:rFonts w:ascii="Times New Roman" w:hAnsi="Times New Roman"/>
              </w:rPr>
            </w:pPr>
            <w:r>
              <w:rPr>
                <w:rFonts w:ascii="Times New Roman" w:hAnsi="Times New Roman"/>
              </w:rPr>
              <w:t>Projektētāja uzdevums</w:t>
            </w:r>
          </w:p>
        </w:tc>
        <w:tc>
          <w:tcPr>
            <w:tcW w:w="7087" w:type="dxa"/>
            <w:tcBorders>
              <w:top w:val="single" w:sz="4" w:space="0" w:color="000000"/>
              <w:left w:val="single" w:sz="4" w:space="0" w:color="000000"/>
              <w:bottom w:val="single" w:sz="4" w:space="0" w:color="000000"/>
              <w:right w:val="single" w:sz="4" w:space="0" w:color="000000"/>
            </w:tcBorders>
          </w:tcPr>
          <w:p w:rsidR="005D3A35" w:rsidRDefault="005D3A35" w:rsidP="00B80907">
            <w:pPr>
              <w:snapToGrid w:val="0"/>
              <w:spacing w:after="0" w:line="240" w:lineRule="auto"/>
              <w:rPr>
                <w:rFonts w:ascii="Times New Roman" w:hAnsi="Times New Roman"/>
              </w:rPr>
            </w:pPr>
            <w:r>
              <w:rPr>
                <w:rFonts w:ascii="Times New Roman" w:hAnsi="Times New Roman"/>
                <w:u w:val="single"/>
              </w:rPr>
              <w:t xml:space="preserve">Pasūtītājs nodrošina </w:t>
            </w:r>
            <w:r>
              <w:rPr>
                <w:rFonts w:ascii="Times New Roman" w:hAnsi="Times New Roman"/>
              </w:rPr>
              <w:t xml:space="preserve">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projektēšanas uzdevumu,</w:t>
            </w:r>
          </w:p>
          <w:p w:rsidR="005D3A35" w:rsidRDefault="005D3A35" w:rsidP="00B80907">
            <w:pPr>
              <w:numPr>
                <w:ilvl w:val="0"/>
                <w:numId w:val="2"/>
              </w:numPr>
              <w:snapToGrid w:val="0"/>
              <w:spacing w:after="0" w:line="240" w:lineRule="auto"/>
              <w:rPr>
                <w:rFonts w:ascii="Times New Roman" w:hAnsi="Times New Roman"/>
              </w:rPr>
            </w:pPr>
            <w:proofErr w:type="spellStart"/>
            <w:r>
              <w:rPr>
                <w:rFonts w:ascii="Times New Roman" w:hAnsi="Times New Roman"/>
              </w:rPr>
              <w:t>inženiertopogrāfisko</w:t>
            </w:r>
            <w:proofErr w:type="spellEnd"/>
            <w:r>
              <w:rPr>
                <w:rFonts w:ascii="Times New Roman" w:hAnsi="Times New Roman"/>
              </w:rPr>
              <w:t xml:space="preserve"> plānu;</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īpašumu apliecinošus dokumentus,</w:t>
            </w:r>
          </w:p>
          <w:p w:rsidR="005D3A35" w:rsidRDefault="005D3A35" w:rsidP="00B80907">
            <w:pPr>
              <w:snapToGrid w:val="0"/>
              <w:spacing w:after="0" w:line="240" w:lineRule="auto"/>
              <w:rPr>
                <w:rFonts w:ascii="Times New Roman" w:hAnsi="Times New Roman"/>
                <w:u w:val="single"/>
              </w:rPr>
            </w:pPr>
            <w:r>
              <w:rPr>
                <w:rFonts w:ascii="Times New Roman" w:hAnsi="Times New Roman"/>
                <w:u w:val="single"/>
              </w:rPr>
              <w:t>Projektētāja uzdevums</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 xml:space="preserve">projektējot ievērot projektēšanas uzdevuma prasības;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nepieciešamos papildus uzmērījumus vai pētījumus, tai skaitā ģeoloģisko izpēti, veic Projektētājs</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projektā ievērot izstrādātā detaļplānojuma funkcionālos un telpiskos risinājumus;</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izstrādājot būvprojektu, ievērot spēkā esošos  LBN un MK noteikumus, kas attiecas uz projektēšanas sagatavošanas un projektēšanas  darbiem</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Ievērot Jēkabpils pilsētas 2010. gada 4. marta saistošos noteikumus Nr. 6 “Jēkabpils pilsētas teritorijas plānojums ar grozījumiem 2007. līdz 2019.gadam:</w:t>
            </w:r>
          </w:p>
          <w:p w:rsidR="005D3A35" w:rsidRDefault="005D3A35" w:rsidP="00B80907">
            <w:pPr>
              <w:snapToGrid w:val="0"/>
              <w:spacing w:after="0" w:line="240" w:lineRule="auto"/>
              <w:ind w:left="360"/>
              <w:rPr>
                <w:rFonts w:ascii="Times New Roman" w:hAnsi="Times New Roman"/>
              </w:rPr>
            </w:pPr>
            <w:r>
              <w:rPr>
                <w:rFonts w:ascii="Times New Roman" w:hAnsi="Times New Roman"/>
              </w:rPr>
              <w:t>Maksimālā apbūves intensitāte – nav noteikta</w:t>
            </w:r>
          </w:p>
          <w:p w:rsidR="005D3A35" w:rsidRDefault="005D3A35" w:rsidP="00B80907">
            <w:pPr>
              <w:snapToGrid w:val="0"/>
              <w:spacing w:after="0" w:line="240" w:lineRule="auto"/>
              <w:ind w:left="360"/>
              <w:rPr>
                <w:rFonts w:ascii="Times New Roman" w:hAnsi="Times New Roman"/>
              </w:rPr>
            </w:pPr>
            <w:r>
              <w:rPr>
                <w:rFonts w:ascii="Times New Roman" w:hAnsi="Times New Roman"/>
              </w:rPr>
              <w:t>Minimālā brīvā teritorija – nav noteikta</w:t>
            </w:r>
          </w:p>
          <w:p w:rsidR="005D3A35" w:rsidRDefault="005D3A35" w:rsidP="00B80907">
            <w:pPr>
              <w:snapToGrid w:val="0"/>
              <w:spacing w:after="0" w:line="240" w:lineRule="auto"/>
              <w:ind w:left="360"/>
              <w:rPr>
                <w:rFonts w:ascii="Times New Roman" w:hAnsi="Times New Roman"/>
              </w:rPr>
            </w:pPr>
            <w:r>
              <w:rPr>
                <w:rFonts w:ascii="Times New Roman" w:hAnsi="Times New Roman"/>
              </w:rPr>
              <w:lastRenderedPageBreak/>
              <w:t xml:space="preserve">Maksimāli pieļaujamais </w:t>
            </w:r>
            <w:proofErr w:type="spellStart"/>
            <w:r>
              <w:rPr>
                <w:rFonts w:ascii="Times New Roman" w:hAnsi="Times New Roman"/>
              </w:rPr>
              <w:t>palīgizmantošanas</w:t>
            </w:r>
            <w:proofErr w:type="spellEnd"/>
            <w:r>
              <w:rPr>
                <w:rFonts w:ascii="Times New Roman" w:hAnsi="Times New Roman"/>
              </w:rPr>
              <w:t xml:space="preserve"> īpatsvars – 2% no teritorijas platības;</w:t>
            </w:r>
          </w:p>
          <w:p w:rsidR="005D3A35" w:rsidRDefault="005D3A35" w:rsidP="00B80907">
            <w:pPr>
              <w:snapToGrid w:val="0"/>
              <w:spacing w:after="0" w:line="240" w:lineRule="auto"/>
              <w:ind w:left="360"/>
              <w:rPr>
                <w:rFonts w:ascii="Times New Roman" w:hAnsi="Times New Roman"/>
                <w:u w:val="single"/>
              </w:rPr>
            </w:pPr>
            <w:r>
              <w:rPr>
                <w:rFonts w:ascii="Times New Roman" w:hAnsi="Times New Roman"/>
              </w:rPr>
              <w:t>Autostāvvietu skaits (t.sk. invalīdu autostāvvietas) – saskaņā ar saistošajiem noteikumiem Nr. 6; 04.03.2010;</w:t>
            </w:r>
          </w:p>
        </w:tc>
      </w:tr>
      <w:tr w:rsidR="005D3A35" w:rsidTr="00B80907">
        <w:tc>
          <w:tcPr>
            <w:tcW w:w="521" w:type="dxa"/>
            <w:tcBorders>
              <w:top w:val="single" w:sz="4" w:space="0" w:color="000000"/>
              <w:left w:val="single" w:sz="4" w:space="0" w:color="000000"/>
              <w:bottom w:val="single" w:sz="4" w:space="0" w:color="000000"/>
              <w:right w:val="nil"/>
            </w:tcBorders>
          </w:tcPr>
          <w:p w:rsidR="005D3A35" w:rsidRDefault="005D3A35" w:rsidP="00B80907">
            <w:pPr>
              <w:snapToGrid w:val="0"/>
              <w:jc w:val="center"/>
              <w:rPr>
                <w:rFonts w:ascii="Times New Roman" w:hAnsi="Times New Roman"/>
              </w:rPr>
            </w:pPr>
            <w:r>
              <w:rPr>
                <w:rFonts w:ascii="Times New Roman" w:hAnsi="Times New Roman"/>
              </w:rPr>
              <w:lastRenderedPageBreak/>
              <w:t>7.</w:t>
            </w:r>
          </w:p>
        </w:tc>
        <w:tc>
          <w:tcPr>
            <w:tcW w:w="2268" w:type="dxa"/>
            <w:tcBorders>
              <w:top w:val="single" w:sz="4" w:space="0" w:color="000000"/>
              <w:left w:val="single" w:sz="4" w:space="0" w:color="000000"/>
              <w:bottom w:val="single" w:sz="4" w:space="0" w:color="000000"/>
              <w:right w:val="nil"/>
            </w:tcBorders>
          </w:tcPr>
          <w:p w:rsidR="005D3A35" w:rsidRDefault="005D3A35" w:rsidP="00B80907">
            <w:pPr>
              <w:snapToGrid w:val="0"/>
              <w:spacing w:after="0" w:line="240" w:lineRule="auto"/>
              <w:rPr>
                <w:rFonts w:ascii="Times New Roman" w:hAnsi="Times New Roman" w:cs="Times New Roman"/>
              </w:rPr>
            </w:pPr>
            <w:r>
              <w:rPr>
                <w:rFonts w:ascii="Times New Roman" w:hAnsi="Times New Roman" w:cs="Times New Roman"/>
              </w:rPr>
              <w:t>Būvprojekts minimālā sastāvā (MBP);</w:t>
            </w:r>
          </w:p>
          <w:p w:rsidR="005D3A35" w:rsidRDefault="005D3A35" w:rsidP="00B80907">
            <w:pPr>
              <w:snapToGrid w:val="0"/>
              <w:rPr>
                <w:rFonts w:ascii="Times New Roman" w:hAnsi="Times New Roman"/>
              </w:rPr>
            </w:pPr>
            <w:r>
              <w:rPr>
                <w:rFonts w:ascii="Times New Roman" w:hAnsi="Times New Roman" w:cs="Times New Roman"/>
              </w:rPr>
              <w:t>Būvprojekts (BP)</w:t>
            </w:r>
          </w:p>
        </w:tc>
        <w:tc>
          <w:tcPr>
            <w:tcW w:w="7087" w:type="dxa"/>
            <w:tcBorders>
              <w:top w:val="single" w:sz="4" w:space="0" w:color="000000"/>
              <w:left w:val="single" w:sz="4" w:space="0" w:color="000000"/>
              <w:bottom w:val="single" w:sz="4" w:space="0" w:color="000000"/>
              <w:right w:val="single" w:sz="4" w:space="0" w:color="000000"/>
            </w:tcBorders>
          </w:tcPr>
          <w:p w:rsidR="005D3A35" w:rsidRDefault="005D3A35" w:rsidP="00B80907">
            <w:pPr>
              <w:snapToGrid w:val="0"/>
              <w:spacing w:after="0" w:line="240" w:lineRule="auto"/>
              <w:rPr>
                <w:rFonts w:ascii="Times New Roman" w:hAnsi="Times New Roman"/>
              </w:rPr>
            </w:pPr>
            <w:r>
              <w:rPr>
                <w:rFonts w:ascii="Times New Roman" w:hAnsi="Times New Roman"/>
              </w:rPr>
              <w:t>Izstrādāt būvprojektu minimālā sastāvā (MBP) un būvprojektu (BP):</w:t>
            </w:r>
          </w:p>
          <w:p w:rsidR="005D3A35" w:rsidRDefault="005D3A35" w:rsidP="005D3A35">
            <w:pPr>
              <w:pStyle w:val="Sarakstarindkopa"/>
              <w:numPr>
                <w:ilvl w:val="0"/>
                <w:numId w:val="8"/>
              </w:numPr>
              <w:snapToGrid w:val="0"/>
              <w:spacing w:after="0" w:line="240" w:lineRule="auto"/>
              <w:rPr>
                <w:rFonts w:ascii="Times New Roman" w:hAnsi="Times New Roman"/>
              </w:rPr>
            </w:pPr>
            <w:r>
              <w:rPr>
                <w:rFonts w:ascii="Times New Roman" w:hAnsi="Times New Roman"/>
              </w:rPr>
              <w:t>Apbedījumu zonā 2 kapu sektoriem  3 ha platībā (projektējamā teritorija saskaņojama);</w:t>
            </w:r>
          </w:p>
          <w:p w:rsidR="005D3A35" w:rsidRPr="00384BF2" w:rsidRDefault="005D3A35" w:rsidP="005D3A35">
            <w:pPr>
              <w:pStyle w:val="Sarakstarindkopa"/>
              <w:numPr>
                <w:ilvl w:val="0"/>
                <w:numId w:val="9"/>
              </w:numPr>
              <w:snapToGrid w:val="0"/>
              <w:spacing w:after="0" w:line="240" w:lineRule="auto"/>
              <w:rPr>
                <w:rFonts w:ascii="Times New Roman" w:hAnsi="Times New Roman"/>
                <w:u w:val="single"/>
              </w:rPr>
            </w:pPr>
            <w:r w:rsidRPr="00384BF2">
              <w:rPr>
                <w:rFonts w:ascii="Times New Roman" w:hAnsi="Times New Roman"/>
              </w:rPr>
              <w:t>Dzīvnieku kapsētas sektoru 1 ha platībā (</w:t>
            </w:r>
            <w:r>
              <w:rPr>
                <w:rFonts w:ascii="Times New Roman" w:hAnsi="Times New Roman"/>
              </w:rPr>
              <w:t>projektējamā t</w:t>
            </w:r>
            <w:r w:rsidRPr="00384BF2">
              <w:rPr>
                <w:rFonts w:ascii="Times New Roman" w:hAnsi="Times New Roman"/>
              </w:rPr>
              <w:t>eritorija saskaņojama)</w:t>
            </w:r>
          </w:p>
        </w:tc>
      </w:tr>
      <w:tr w:rsidR="005D3A35" w:rsidTr="00B80907">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8.</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rPr>
                <w:rFonts w:ascii="Times New Roman" w:hAnsi="Times New Roman" w:cs="Times New Roman"/>
              </w:rPr>
            </w:pPr>
            <w:r>
              <w:rPr>
                <w:rFonts w:ascii="Times New Roman" w:hAnsi="Times New Roman" w:cs="Times New Roman"/>
              </w:rPr>
              <w:t>Galvenie būvprojektā paredzamie darbi</w:t>
            </w:r>
          </w:p>
        </w:tc>
        <w:tc>
          <w:tcPr>
            <w:tcW w:w="7087" w:type="dxa"/>
            <w:tcBorders>
              <w:top w:val="single" w:sz="4" w:space="0" w:color="000000"/>
              <w:left w:val="single" w:sz="4" w:space="0" w:color="000000"/>
              <w:bottom w:val="single" w:sz="4" w:space="0" w:color="000000"/>
              <w:right w:val="single" w:sz="4" w:space="0" w:color="000000"/>
            </w:tcBorders>
          </w:tcPr>
          <w:p w:rsidR="005D3A35" w:rsidRDefault="005D3A35" w:rsidP="00B80907">
            <w:pPr>
              <w:snapToGrid w:val="0"/>
              <w:spacing w:after="0" w:line="240" w:lineRule="auto"/>
              <w:rPr>
                <w:rFonts w:ascii="Times New Roman" w:hAnsi="Times New Roman"/>
                <w:u w:val="single"/>
              </w:rPr>
            </w:pPr>
            <w:r>
              <w:rPr>
                <w:rFonts w:ascii="Times New Roman" w:hAnsi="Times New Roman"/>
                <w:u w:val="single"/>
              </w:rPr>
              <w:t xml:space="preserve">Būvprojektā projektējamai teritorijai ( 3 ha apbedījumu sektors, 1 ha dzīvnieku kapsētas sektors) izstrādāt: </w:t>
            </w:r>
          </w:p>
          <w:p w:rsidR="005D3A35" w:rsidRDefault="005D3A35" w:rsidP="00B80907">
            <w:pPr>
              <w:spacing w:after="0" w:line="252" w:lineRule="auto"/>
              <w:ind w:left="360"/>
              <w:rPr>
                <w:rFonts w:ascii="Times New Roman" w:hAnsi="Times New Roman" w:cs="Times New Roman"/>
                <w:b/>
              </w:rPr>
            </w:pPr>
            <w:r>
              <w:rPr>
                <w:rFonts w:ascii="Times New Roman" w:hAnsi="Times New Roman" w:cs="Times New Roman"/>
                <w:b/>
              </w:rPr>
              <w:t>I teritorijas sadaļu:</w:t>
            </w:r>
          </w:p>
          <w:p w:rsidR="005D3A35" w:rsidRPr="003F239F" w:rsidRDefault="005D3A35" w:rsidP="00B80907">
            <w:pPr>
              <w:numPr>
                <w:ilvl w:val="0"/>
                <w:numId w:val="3"/>
              </w:numPr>
              <w:spacing w:after="0" w:line="252" w:lineRule="auto"/>
              <w:ind w:left="360" w:hanging="357"/>
              <w:rPr>
                <w:rFonts w:ascii="Times New Roman" w:hAnsi="Times New Roman" w:cs="Times New Roman"/>
              </w:rPr>
            </w:pPr>
            <w:r w:rsidRPr="003F239F">
              <w:rPr>
                <w:rFonts w:ascii="Times New Roman" w:hAnsi="Times New Roman"/>
              </w:rPr>
              <w:t xml:space="preserve">Ģenerālplānu izstrādāt uz topogrāfiskā plāna (ne vecāka par 1 gadu) M1:500, ievērojot izstrādātā detālplānojuma </w:t>
            </w:r>
            <w:r>
              <w:rPr>
                <w:rFonts w:ascii="Times New Roman" w:hAnsi="Times New Roman"/>
              </w:rPr>
              <w:t xml:space="preserve">un kopējās koncepcijas </w:t>
            </w:r>
            <w:r w:rsidRPr="003F239F">
              <w:rPr>
                <w:rFonts w:ascii="Times New Roman" w:hAnsi="Times New Roman"/>
              </w:rPr>
              <w:t>risinājumus</w:t>
            </w:r>
          </w:p>
          <w:p w:rsidR="005D3A35" w:rsidRDefault="005D3A35" w:rsidP="00B80907">
            <w:pPr>
              <w:pStyle w:val="Sarakstarindkopa"/>
              <w:spacing w:after="0" w:line="252" w:lineRule="auto"/>
              <w:ind w:left="340"/>
              <w:rPr>
                <w:rFonts w:ascii="Times New Roman" w:hAnsi="Times New Roman"/>
                <w:lang w:eastAsia="en-US"/>
              </w:rPr>
            </w:pPr>
            <w:r>
              <w:rPr>
                <w:rFonts w:ascii="Times New Roman" w:hAnsi="Times New Roman"/>
                <w:lang w:eastAsia="en-US"/>
              </w:rPr>
              <w:t>1) ģenerālplānā norādīt izcērtamos kokus (eksplikācijā-skaits, diametri), rasējumā akcentēt saglabājamos kokus.</w:t>
            </w:r>
          </w:p>
          <w:p w:rsidR="005D3A35" w:rsidRDefault="005D3A35" w:rsidP="00B80907">
            <w:pPr>
              <w:pStyle w:val="Sarakstarindkopa"/>
              <w:spacing w:after="0" w:line="252" w:lineRule="auto"/>
              <w:ind w:left="340"/>
              <w:rPr>
                <w:rFonts w:ascii="Times New Roman" w:hAnsi="Times New Roman"/>
                <w:lang w:eastAsia="en-US"/>
              </w:rPr>
            </w:pPr>
            <w:r>
              <w:rPr>
                <w:rFonts w:ascii="Times New Roman" w:hAnsi="Times New Roman"/>
                <w:lang w:eastAsia="en-US"/>
              </w:rPr>
              <w:t xml:space="preserve">2) Mazās arhitektūras formas projektējamā teritorijā </w:t>
            </w:r>
          </w:p>
          <w:p w:rsidR="005D3A35" w:rsidRDefault="005D3A35" w:rsidP="00B80907">
            <w:pPr>
              <w:pStyle w:val="Sarakstarindkopa"/>
              <w:spacing w:after="0" w:line="252" w:lineRule="auto"/>
              <w:ind w:left="340"/>
              <w:rPr>
                <w:rFonts w:ascii="Times New Roman" w:hAnsi="Times New Roman"/>
                <w:lang w:eastAsia="en-US"/>
              </w:rPr>
            </w:pPr>
            <w:r>
              <w:rPr>
                <w:rFonts w:ascii="Times New Roman" w:hAnsi="Times New Roman"/>
                <w:lang w:eastAsia="en-US"/>
              </w:rPr>
              <w:t>3) projektā iekļaut ceļu, trotuāru un celiņu griezumus, mezglus</w:t>
            </w:r>
          </w:p>
          <w:p w:rsidR="005D3A35" w:rsidRDefault="005D3A35" w:rsidP="00B80907">
            <w:pPr>
              <w:pStyle w:val="Sarakstarindkopa"/>
              <w:spacing w:after="0" w:line="252" w:lineRule="auto"/>
              <w:ind w:left="340"/>
              <w:rPr>
                <w:rFonts w:ascii="Times New Roman" w:hAnsi="Times New Roman"/>
                <w:lang w:eastAsia="en-US"/>
              </w:rPr>
            </w:pPr>
            <w:r>
              <w:rPr>
                <w:rFonts w:ascii="Times New Roman" w:hAnsi="Times New Roman"/>
                <w:lang w:eastAsia="en-US"/>
              </w:rPr>
              <w:t xml:space="preserve"> (risinājumi atbilstoši ceļu ekspluatācijas slodzēm), projektēto segumu eksplikāciju, apjomus;</w:t>
            </w:r>
          </w:p>
          <w:p w:rsidR="005D3A35" w:rsidRDefault="005D3A35" w:rsidP="00B80907">
            <w:pPr>
              <w:pStyle w:val="Sarakstarindkopa"/>
              <w:numPr>
                <w:ilvl w:val="0"/>
                <w:numId w:val="4"/>
              </w:numPr>
              <w:spacing w:after="0" w:line="252" w:lineRule="auto"/>
              <w:ind w:left="360"/>
              <w:rPr>
                <w:rFonts w:ascii="Times New Roman" w:hAnsi="Times New Roman"/>
                <w:lang w:eastAsia="en-US"/>
              </w:rPr>
            </w:pPr>
            <w:r>
              <w:rPr>
                <w:rFonts w:ascii="Times New Roman" w:hAnsi="Times New Roman"/>
                <w:lang w:eastAsia="en-US"/>
              </w:rPr>
              <w:t>Atsevišķu rasējumu ar ceļu un laukumu piesaistēm, izmēriem (iespējams, atsevišķu fragmentu detalizācija M1:200)</w:t>
            </w:r>
          </w:p>
          <w:p w:rsidR="005D3A35" w:rsidRDefault="005D3A35" w:rsidP="00B80907">
            <w:pPr>
              <w:pStyle w:val="Sarakstarindkopa"/>
              <w:numPr>
                <w:ilvl w:val="0"/>
                <w:numId w:val="4"/>
              </w:numPr>
              <w:spacing w:after="0" w:line="252" w:lineRule="auto"/>
              <w:ind w:left="360"/>
              <w:rPr>
                <w:rFonts w:ascii="Times New Roman" w:hAnsi="Times New Roman"/>
                <w:lang w:eastAsia="en-US"/>
              </w:rPr>
            </w:pPr>
            <w:r>
              <w:rPr>
                <w:rFonts w:ascii="Times New Roman" w:hAnsi="Times New Roman"/>
                <w:lang w:eastAsia="en-US"/>
              </w:rPr>
              <w:t>Jauni apstādījumi projektējamā teritorijā kontekstā ar teritorijas plānojumu un mazajām arhitektūras formām ( atsevišķs dendroloģiskais plāns ar eksplikāciju un apjomiem), nepieciešamības gadījumā fragmentu detalizācija lielākā mērogā;</w:t>
            </w:r>
          </w:p>
          <w:p w:rsidR="005D3A35" w:rsidRPr="00384BF2" w:rsidRDefault="005D3A35" w:rsidP="005D3A35">
            <w:pPr>
              <w:pStyle w:val="Sarakstarindkopa"/>
              <w:numPr>
                <w:ilvl w:val="0"/>
                <w:numId w:val="10"/>
              </w:numPr>
              <w:spacing w:after="0" w:line="252" w:lineRule="auto"/>
              <w:ind w:left="360" w:right="-113"/>
              <w:rPr>
                <w:rFonts w:ascii="Times New Roman" w:hAnsi="Times New Roman"/>
              </w:rPr>
            </w:pPr>
            <w:r w:rsidRPr="00384BF2">
              <w:rPr>
                <w:rFonts w:ascii="Times New Roman" w:hAnsi="Times New Roman"/>
              </w:rPr>
              <w:t xml:space="preserve">Ceļu un laukumu segumiem pielietot atšķirīgus seguma materiālus autotransportam (piebraucamiem ceļiem, autostāvvietām) un gājēju zonām (trotuāri, laukumi), paredzot kvalitatīvu betona bruģa segumu, detalizēti izstrādājot raksta un krāsu risinājumu. Risinājumos ievērot vides pieejamības principus ( </w:t>
            </w:r>
            <w:proofErr w:type="spellStart"/>
            <w:r w:rsidRPr="00384BF2">
              <w:rPr>
                <w:rFonts w:ascii="Times New Roman" w:hAnsi="Times New Roman"/>
              </w:rPr>
              <w:t>uzbrauktuves</w:t>
            </w:r>
            <w:proofErr w:type="spellEnd"/>
            <w:r w:rsidRPr="00384BF2">
              <w:rPr>
                <w:rFonts w:ascii="Times New Roman" w:hAnsi="Times New Roman"/>
              </w:rPr>
              <w:t xml:space="preserve"> un nobrauktuves uz gājēju celiņiem, reljefais bruģis),optimālu invalīdu autostāvvietu izvietošanu autostāvvietā.</w:t>
            </w:r>
          </w:p>
          <w:p w:rsidR="005D3A35" w:rsidRPr="000E5767" w:rsidRDefault="005D3A35" w:rsidP="005D3A35">
            <w:pPr>
              <w:pStyle w:val="Sarakstarindkopa"/>
              <w:numPr>
                <w:ilvl w:val="0"/>
                <w:numId w:val="11"/>
              </w:numPr>
              <w:spacing w:after="0" w:line="252" w:lineRule="auto"/>
              <w:ind w:left="360"/>
              <w:rPr>
                <w:rFonts w:ascii="Times New Roman" w:hAnsi="Times New Roman"/>
              </w:rPr>
            </w:pPr>
            <w:r w:rsidRPr="000E5767">
              <w:rPr>
                <w:rFonts w:ascii="Times New Roman" w:hAnsi="Times New Roman"/>
              </w:rPr>
              <w:t>Informācijas stendi, apgaismojuma risinājums. Paredzēt publiskās</w:t>
            </w:r>
          </w:p>
          <w:p w:rsidR="005D3A35" w:rsidRDefault="005D3A35" w:rsidP="00B80907">
            <w:pPr>
              <w:spacing w:after="0" w:line="252" w:lineRule="auto"/>
              <w:ind w:left="-454"/>
              <w:rPr>
                <w:rFonts w:ascii="Times New Roman" w:hAnsi="Times New Roman"/>
              </w:rPr>
            </w:pPr>
            <w:r>
              <w:rPr>
                <w:rFonts w:ascii="Times New Roman" w:hAnsi="Times New Roman"/>
              </w:rPr>
              <w:t xml:space="preserve">               tualetes apmeklētājiem (var būt pārvietojamās – rūpniecisks, dizaina</w:t>
            </w:r>
          </w:p>
          <w:p w:rsidR="005D3A35" w:rsidRDefault="005D3A35" w:rsidP="00B80907">
            <w:pPr>
              <w:spacing w:after="0" w:line="252" w:lineRule="auto"/>
              <w:ind w:left="-454"/>
              <w:rPr>
                <w:rFonts w:ascii="Times New Roman" w:hAnsi="Times New Roman"/>
              </w:rPr>
            </w:pPr>
            <w:r>
              <w:rPr>
                <w:rFonts w:ascii="Times New Roman" w:hAnsi="Times New Roman"/>
              </w:rPr>
              <w:t xml:space="preserve">               izstrādājums)</w:t>
            </w:r>
          </w:p>
          <w:p w:rsidR="005D3A35" w:rsidRPr="00384BF2" w:rsidRDefault="005D3A35" w:rsidP="00B80907">
            <w:pPr>
              <w:pStyle w:val="Sarakstarindkopa"/>
              <w:spacing w:after="0" w:line="252" w:lineRule="auto"/>
              <w:ind w:left="397"/>
              <w:rPr>
                <w:rFonts w:ascii="Times New Roman" w:hAnsi="Times New Roman"/>
                <w:b/>
                <w:lang w:eastAsia="en-US"/>
              </w:rPr>
            </w:pPr>
            <w:r w:rsidRPr="00384BF2">
              <w:rPr>
                <w:rFonts w:ascii="Times New Roman" w:hAnsi="Times New Roman"/>
                <w:b/>
                <w:lang w:eastAsia="en-US"/>
              </w:rPr>
              <w:t xml:space="preserve">Dzīvnieku kapsētas </w:t>
            </w:r>
            <w:r>
              <w:rPr>
                <w:rFonts w:ascii="Times New Roman" w:hAnsi="Times New Roman"/>
                <w:b/>
                <w:lang w:eastAsia="en-US"/>
              </w:rPr>
              <w:t>sektors</w:t>
            </w:r>
          </w:p>
          <w:p w:rsidR="005D3A35" w:rsidRDefault="005D3A35" w:rsidP="00B80907">
            <w:pPr>
              <w:pStyle w:val="Sarakstarindkopa"/>
              <w:spacing w:after="0" w:line="252" w:lineRule="auto"/>
              <w:ind w:left="397"/>
              <w:rPr>
                <w:rFonts w:ascii="Times New Roman" w:hAnsi="Times New Roman"/>
                <w:lang w:eastAsia="en-US"/>
              </w:rPr>
            </w:pPr>
            <w:r>
              <w:rPr>
                <w:rFonts w:ascii="Times New Roman" w:hAnsi="Times New Roman"/>
                <w:lang w:eastAsia="en-US"/>
              </w:rPr>
              <w:t xml:space="preserve">Paredzēt piebraukšanu no Lielās kapu ielas. Atrašanās-zemes gabala (kad. Nr. 5601 002 0038 ziemeļu daļā), projektējamā platība 1 ha. Dzīvnieku kapsētai paredzēt divas zonas, viena – publiski pieejamā dzīvnieku kapsēta, kas paredzēta </w:t>
            </w:r>
            <w:proofErr w:type="spellStart"/>
            <w:r>
              <w:rPr>
                <w:rFonts w:ascii="Times New Roman" w:hAnsi="Times New Roman"/>
                <w:lang w:eastAsia="en-US"/>
              </w:rPr>
              <w:t>lolojumdzīvnieku</w:t>
            </w:r>
            <w:proofErr w:type="spellEnd"/>
            <w:r>
              <w:rPr>
                <w:rFonts w:ascii="Times New Roman" w:hAnsi="Times New Roman"/>
                <w:lang w:eastAsia="en-US"/>
              </w:rPr>
              <w:t xml:space="preserve"> līķu vai to pelnu apbedījumiem, otra- slēgta tipa dzīvnieku kapsētas zona, kurās aprok dzīvnieku līķus no patversmēm, bezsaimnieka dzīvnieku līķus u.c.</w:t>
            </w:r>
          </w:p>
          <w:p w:rsidR="005D3A35" w:rsidRDefault="005D3A35" w:rsidP="00B80907">
            <w:pPr>
              <w:pStyle w:val="Sarakstarindkopa"/>
              <w:spacing w:after="0" w:line="252" w:lineRule="auto"/>
              <w:ind w:left="397"/>
              <w:rPr>
                <w:rFonts w:ascii="Times New Roman" w:hAnsi="Times New Roman"/>
                <w:lang w:eastAsia="en-US"/>
              </w:rPr>
            </w:pPr>
            <w:r>
              <w:rPr>
                <w:rFonts w:ascii="Times New Roman" w:hAnsi="Times New Roman"/>
                <w:lang w:eastAsia="en-US"/>
              </w:rPr>
              <w:t xml:space="preserve">Projektējot ievērot  MK noteikumu Nr. 1114 prasības. </w:t>
            </w:r>
          </w:p>
          <w:p w:rsidR="005D3A35" w:rsidRDefault="005D3A35" w:rsidP="00B80907">
            <w:pPr>
              <w:pStyle w:val="Sarakstarindkopa"/>
              <w:spacing w:after="0" w:line="252" w:lineRule="auto"/>
              <w:ind w:left="397"/>
              <w:rPr>
                <w:rFonts w:ascii="Times New Roman" w:hAnsi="Times New Roman"/>
                <w:lang w:eastAsia="en-US"/>
              </w:rPr>
            </w:pPr>
            <w:r>
              <w:rPr>
                <w:rFonts w:ascii="Times New Roman" w:hAnsi="Times New Roman"/>
                <w:lang w:eastAsia="en-US"/>
              </w:rPr>
              <w:t>Dzīvnieku kapsēta iežogojama.</w:t>
            </w:r>
          </w:p>
          <w:p w:rsidR="005D3A35" w:rsidRDefault="005D3A35" w:rsidP="00B80907">
            <w:pPr>
              <w:pStyle w:val="Sarakstarindkopa"/>
              <w:spacing w:after="0" w:line="252" w:lineRule="auto"/>
              <w:ind w:left="397"/>
              <w:rPr>
                <w:rFonts w:ascii="Times New Roman" w:hAnsi="Times New Roman"/>
                <w:lang w:eastAsia="en-US"/>
              </w:rPr>
            </w:pPr>
            <w:r>
              <w:rPr>
                <w:rFonts w:ascii="Times New Roman" w:hAnsi="Times New Roman"/>
                <w:lang w:eastAsia="en-US"/>
              </w:rPr>
              <w:t>Paredzēt autostāvvietas proporcionāli šīs teritorijas platībai kā arī apgaismes ķermeņu izvietojumu, soliņus , informācijas stendu, velosipēdu statīvus, ūdens ņemšanas vietu, atkritumu konteineru vietu.</w:t>
            </w:r>
          </w:p>
          <w:p w:rsidR="005D3A35" w:rsidRPr="00384BF2" w:rsidRDefault="005D3A35" w:rsidP="00B80907">
            <w:pPr>
              <w:pStyle w:val="Sarakstarindkopa"/>
              <w:spacing w:after="0" w:line="252" w:lineRule="auto"/>
              <w:ind w:left="397"/>
              <w:rPr>
                <w:rFonts w:ascii="Times New Roman" w:hAnsi="Times New Roman"/>
                <w:b/>
                <w:lang w:eastAsia="en-US"/>
              </w:rPr>
            </w:pPr>
            <w:r w:rsidRPr="00384BF2">
              <w:rPr>
                <w:rFonts w:ascii="Times New Roman" w:hAnsi="Times New Roman"/>
                <w:b/>
                <w:lang w:eastAsia="en-US"/>
              </w:rPr>
              <w:t>Saimnieciskā zona</w:t>
            </w:r>
          </w:p>
          <w:p w:rsidR="005D3A35" w:rsidRDefault="005D3A35" w:rsidP="00B80907">
            <w:pPr>
              <w:pStyle w:val="Sarakstarindkopa"/>
              <w:spacing w:after="0" w:line="252" w:lineRule="auto"/>
              <w:ind w:left="397"/>
              <w:rPr>
                <w:rFonts w:ascii="Times New Roman" w:hAnsi="Times New Roman"/>
                <w:lang w:eastAsia="en-US"/>
              </w:rPr>
            </w:pPr>
            <w:r>
              <w:rPr>
                <w:rFonts w:ascii="Times New Roman" w:hAnsi="Times New Roman"/>
                <w:lang w:eastAsia="en-US"/>
              </w:rPr>
              <w:t>Paredzēt laukumus smilts nobēršanai, atkritumu konteineru laukumus.</w:t>
            </w:r>
          </w:p>
          <w:p w:rsidR="005D3A35" w:rsidRDefault="005D3A35" w:rsidP="00B80907">
            <w:pPr>
              <w:pStyle w:val="Sarakstarindkopa"/>
              <w:spacing w:after="0" w:line="252" w:lineRule="auto"/>
              <w:ind w:left="397"/>
              <w:rPr>
                <w:rFonts w:ascii="Times New Roman" w:hAnsi="Times New Roman"/>
                <w:lang w:eastAsia="en-US"/>
              </w:rPr>
            </w:pPr>
            <w:r>
              <w:rPr>
                <w:rFonts w:ascii="Times New Roman" w:hAnsi="Times New Roman"/>
                <w:lang w:eastAsia="en-US"/>
              </w:rPr>
              <w:t>Risināt zonas ārējo apgaismojumu, ūdensapgādes  un elektroapgādes ārējos tīklus.</w:t>
            </w:r>
          </w:p>
          <w:p w:rsidR="005D3A35" w:rsidRDefault="005D3A35" w:rsidP="00B80907">
            <w:pPr>
              <w:pStyle w:val="Sarakstarindkopa"/>
              <w:snapToGrid w:val="0"/>
              <w:spacing w:before="100" w:beforeAutospacing="1" w:after="0" w:line="240" w:lineRule="auto"/>
              <w:ind w:left="-41"/>
              <w:jc w:val="both"/>
              <w:rPr>
                <w:rFonts w:ascii="Times New Roman" w:hAnsi="Times New Roman"/>
                <w:b/>
                <w:lang w:eastAsia="en-US"/>
              </w:rPr>
            </w:pPr>
            <w:r>
              <w:rPr>
                <w:rFonts w:ascii="Times New Roman" w:hAnsi="Times New Roman"/>
                <w:b/>
                <w:lang w:eastAsia="en-US"/>
              </w:rPr>
              <w:lastRenderedPageBreak/>
              <w:t>I</w:t>
            </w:r>
            <w:r>
              <w:rPr>
                <w:rFonts w:ascii="Times New Roman" w:hAnsi="Times New Roman"/>
                <w:b/>
                <w:lang w:eastAsia="en-US"/>
              </w:rPr>
              <w:t>I</w:t>
            </w:r>
            <w:r>
              <w:rPr>
                <w:rFonts w:ascii="Times New Roman" w:hAnsi="Times New Roman"/>
                <w:b/>
                <w:lang w:eastAsia="en-US"/>
              </w:rPr>
              <w:t xml:space="preserve"> </w:t>
            </w:r>
            <w:proofErr w:type="spellStart"/>
            <w:r>
              <w:rPr>
                <w:rFonts w:ascii="Times New Roman" w:hAnsi="Times New Roman"/>
                <w:b/>
                <w:lang w:eastAsia="en-US"/>
              </w:rPr>
              <w:t>Inženierrisinājumu</w:t>
            </w:r>
            <w:proofErr w:type="spellEnd"/>
            <w:r>
              <w:rPr>
                <w:rFonts w:ascii="Times New Roman" w:hAnsi="Times New Roman"/>
                <w:b/>
                <w:lang w:eastAsia="en-US"/>
              </w:rPr>
              <w:t xml:space="preserve"> daļa:</w:t>
            </w:r>
          </w:p>
          <w:p w:rsidR="005D3A35" w:rsidRDefault="005D3A35" w:rsidP="005D3A35">
            <w:pPr>
              <w:pStyle w:val="Sarakstarindkopa"/>
              <w:numPr>
                <w:ilvl w:val="0"/>
                <w:numId w:val="5"/>
              </w:numPr>
              <w:snapToGrid w:val="0"/>
              <w:spacing w:before="100" w:beforeAutospacing="1" w:after="0" w:line="240" w:lineRule="auto"/>
              <w:ind w:left="473"/>
              <w:jc w:val="both"/>
              <w:rPr>
                <w:rFonts w:ascii="Times New Roman" w:hAnsi="Times New Roman"/>
                <w:lang w:eastAsia="en-US"/>
              </w:rPr>
            </w:pPr>
            <w:r>
              <w:rPr>
                <w:rFonts w:ascii="Times New Roman" w:hAnsi="Times New Roman"/>
                <w:lang w:eastAsia="en-US"/>
              </w:rPr>
              <w:t xml:space="preserve">inženiertīklu risinājumi ŪKT, </w:t>
            </w:r>
          </w:p>
          <w:p w:rsidR="005D3A35" w:rsidRDefault="005D3A35" w:rsidP="00B80907">
            <w:pPr>
              <w:pStyle w:val="Sarakstarindkopa"/>
              <w:snapToGrid w:val="0"/>
              <w:spacing w:before="100" w:beforeAutospacing="1" w:after="0" w:line="240" w:lineRule="auto"/>
              <w:ind w:left="679" w:hanging="720"/>
              <w:jc w:val="both"/>
              <w:rPr>
                <w:rFonts w:ascii="Times New Roman" w:hAnsi="Times New Roman"/>
                <w:b/>
                <w:lang w:eastAsia="en-US"/>
              </w:rPr>
            </w:pPr>
            <w:r>
              <w:rPr>
                <w:rFonts w:ascii="Times New Roman" w:hAnsi="Times New Roman"/>
                <w:b/>
                <w:lang w:eastAsia="en-US"/>
              </w:rPr>
              <w:t>III</w:t>
            </w:r>
            <w:r>
              <w:rPr>
                <w:rFonts w:ascii="Times New Roman" w:hAnsi="Times New Roman"/>
                <w:b/>
                <w:lang w:eastAsia="en-US"/>
              </w:rPr>
              <w:t xml:space="preserve"> Ekonomiskā daļa:</w:t>
            </w:r>
          </w:p>
          <w:p w:rsidR="005D3A35" w:rsidRDefault="005D3A35" w:rsidP="005D3A35">
            <w:pPr>
              <w:pStyle w:val="Sarakstarindkopa"/>
              <w:numPr>
                <w:ilvl w:val="0"/>
                <w:numId w:val="6"/>
              </w:numPr>
              <w:snapToGrid w:val="0"/>
              <w:spacing w:before="100" w:beforeAutospacing="1" w:after="0" w:line="240" w:lineRule="auto"/>
              <w:ind w:left="473"/>
              <w:jc w:val="both"/>
              <w:rPr>
                <w:rFonts w:ascii="Times New Roman" w:hAnsi="Times New Roman"/>
                <w:lang w:eastAsia="en-US"/>
              </w:rPr>
            </w:pPr>
            <w:r>
              <w:rPr>
                <w:rFonts w:ascii="Times New Roman" w:hAnsi="Times New Roman"/>
                <w:lang w:eastAsia="en-US"/>
              </w:rPr>
              <w:t>būvdarbu apjomu saraksts (BA), izdalīt atsevišķi dzīvnieku kapsētas sektoru;</w:t>
            </w:r>
          </w:p>
          <w:p w:rsidR="005D3A35" w:rsidRDefault="005D3A35" w:rsidP="005D3A35">
            <w:pPr>
              <w:pStyle w:val="Sarakstarindkopa"/>
              <w:numPr>
                <w:ilvl w:val="0"/>
                <w:numId w:val="6"/>
              </w:numPr>
              <w:snapToGrid w:val="0"/>
              <w:spacing w:before="100" w:beforeAutospacing="1" w:after="0" w:line="240" w:lineRule="auto"/>
              <w:ind w:left="473"/>
              <w:jc w:val="both"/>
              <w:rPr>
                <w:rFonts w:ascii="Times New Roman" w:hAnsi="Times New Roman"/>
                <w:lang w:eastAsia="en-US"/>
              </w:rPr>
            </w:pPr>
            <w:r>
              <w:rPr>
                <w:rFonts w:ascii="Times New Roman" w:hAnsi="Times New Roman"/>
                <w:lang w:eastAsia="en-US"/>
              </w:rPr>
              <w:t>izmaksu aprēķins (T), izdalīt atsevišķi dzīvnieku kapsētas sektoru;</w:t>
            </w:r>
          </w:p>
        </w:tc>
      </w:tr>
      <w:tr w:rsidR="005D3A35" w:rsidTr="00B80907">
        <w:trPr>
          <w:trHeight w:val="614"/>
        </w:trPr>
        <w:tc>
          <w:tcPr>
            <w:tcW w:w="521" w:type="dxa"/>
            <w:tcBorders>
              <w:top w:val="nil"/>
              <w:left w:val="single" w:sz="4" w:space="0" w:color="000000"/>
              <w:bottom w:val="single" w:sz="4" w:space="0" w:color="000000"/>
              <w:right w:val="nil"/>
            </w:tcBorders>
            <w:hideMark/>
          </w:tcPr>
          <w:p w:rsidR="005D3A35" w:rsidRDefault="005D3A35" w:rsidP="00B80907">
            <w:pPr>
              <w:snapToGrid w:val="0"/>
              <w:spacing w:after="0"/>
              <w:jc w:val="center"/>
              <w:rPr>
                <w:rFonts w:ascii="Times New Roman" w:hAnsi="Times New Roman"/>
              </w:rPr>
            </w:pPr>
            <w:r>
              <w:rPr>
                <w:rFonts w:ascii="Times New Roman" w:hAnsi="Times New Roman"/>
              </w:rPr>
              <w:lastRenderedPageBreak/>
              <w:t>9.</w:t>
            </w:r>
          </w:p>
        </w:tc>
        <w:tc>
          <w:tcPr>
            <w:tcW w:w="2268" w:type="dxa"/>
            <w:tcBorders>
              <w:top w:val="nil"/>
              <w:left w:val="single" w:sz="4" w:space="0" w:color="000000"/>
              <w:bottom w:val="single" w:sz="4" w:space="0" w:color="000000"/>
              <w:right w:val="nil"/>
            </w:tcBorders>
            <w:hideMark/>
          </w:tcPr>
          <w:p w:rsidR="005D3A35" w:rsidRDefault="005D3A35" w:rsidP="00B80907">
            <w:pPr>
              <w:snapToGrid w:val="0"/>
              <w:spacing w:after="0"/>
              <w:rPr>
                <w:rFonts w:ascii="Times New Roman" w:hAnsi="Times New Roman" w:cs="Times New Roman"/>
              </w:rPr>
            </w:pPr>
            <w:r>
              <w:rPr>
                <w:rFonts w:ascii="Times New Roman" w:hAnsi="Times New Roman" w:cs="Times New Roman"/>
              </w:rPr>
              <w:t>Vides pieejamības prasības</w:t>
            </w:r>
          </w:p>
        </w:tc>
        <w:tc>
          <w:tcPr>
            <w:tcW w:w="7087" w:type="dxa"/>
            <w:tcBorders>
              <w:top w:val="nil"/>
              <w:left w:val="single" w:sz="4" w:space="0" w:color="000000"/>
              <w:bottom w:val="single" w:sz="4" w:space="0" w:color="000000"/>
              <w:right w:val="single" w:sz="4" w:space="0" w:color="000000"/>
            </w:tcBorders>
            <w:hideMark/>
          </w:tcPr>
          <w:p w:rsidR="005D3A35" w:rsidRDefault="005D3A35" w:rsidP="00B80907">
            <w:pPr>
              <w:spacing w:after="0" w:line="240" w:lineRule="auto"/>
              <w:rPr>
                <w:rFonts w:ascii="Times New Roman" w:hAnsi="Times New Roman" w:cs="Times New Roman"/>
              </w:rPr>
            </w:pPr>
            <w:r>
              <w:rPr>
                <w:rFonts w:ascii="Times New Roman" w:hAnsi="Times New Roman" w:cs="Times New Roman"/>
              </w:rPr>
              <w:t>Nodrošināt vides pieejamību :</w:t>
            </w:r>
          </w:p>
          <w:p w:rsidR="005D3A35" w:rsidRDefault="005D3A35" w:rsidP="005D3A35">
            <w:pPr>
              <w:pStyle w:val="Sarakstarindkopa"/>
              <w:numPr>
                <w:ilvl w:val="0"/>
                <w:numId w:val="7"/>
              </w:numPr>
              <w:tabs>
                <w:tab w:val="num" w:pos="100"/>
              </w:tabs>
              <w:spacing w:after="0" w:line="240" w:lineRule="auto"/>
              <w:ind w:left="384" w:hanging="284"/>
              <w:jc w:val="both"/>
              <w:rPr>
                <w:rFonts w:ascii="Times New Roman" w:hAnsi="Times New Roman"/>
                <w:lang w:eastAsia="en-US"/>
              </w:rPr>
            </w:pPr>
            <w:r>
              <w:rPr>
                <w:rFonts w:ascii="Times New Roman" w:hAnsi="Times New Roman" w:cs="Calibri"/>
                <w:lang w:eastAsia="ar-SA"/>
              </w:rPr>
              <w:t xml:space="preserve">paredzēt piekļuvi  cilvēkiem ar </w:t>
            </w:r>
            <w:r>
              <w:rPr>
                <w:rFonts w:ascii="Times New Roman" w:hAnsi="Times New Roman"/>
                <w:lang w:eastAsia="en-US"/>
              </w:rPr>
              <w:t>īpašām vajadzībām</w:t>
            </w:r>
            <w:r>
              <w:rPr>
                <w:rFonts w:ascii="Times New Roman" w:hAnsi="Times New Roman" w:cs="Calibri"/>
                <w:lang w:eastAsia="ar-SA"/>
              </w:rPr>
              <w:t>;</w:t>
            </w:r>
          </w:p>
        </w:tc>
      </w:tr>
      <w:tr w:rsidR="005D3A35" w:rsidTr="00B80907">
        <w:tc>
          <w:tcPr>
            <w:tcW w:w="521" w:type="dxa"/>
            <w:tcBorders>
              <w:top w:val="nil"/>
              <w:left w:val="single" w:sz="4" w:space="0" w:color="000000"/>
              <w:bottom w:val="single" w:sz="4" w:space="0" w:color="000000"/>
              <w:right w:val="nil"/>
            </w:tcBorders>
            <w:hideMark/>
          </w:tcPr>
          <w:p w:rsidR="005D3A35" w:rsidRDefault="005D3A35" w:rsidP="00B80907">
            <w:pPr>
              <w:snapToGrid w:val="0"/>
              <w:spacing w:after="0"/>
              <w:jc w:val="center"/>
              <w:rPr>
                <w:rFonts w:ascii="Times New Roman" w:hAnsi="Times New Roman"/>
              </w:rPr>
            </w:pPr>
            <w:r>
              <w:rPr>
                <w:rFonts w:ascii="Times New Roman" w:hAnsi="Times New Roman"/>
              </w:rPr>
              <w:t>10.</w:t>
            </w:r>
          </w:p>
        </w:tc>
        <w:tc>
          <w:tcPr>
            <w:tcW w:w="2268" w:type="dxa"/>
            <w:tcBorders>
              <w:top w:val="nil"/>
              <w:left w:val="single" w:sz="4" w:space="0" w:color="000000"/>
              <w:bottom w:val="single" w:sz="4" w:space="0" w:color="000000"/>
              <w:right w:val="nil"/>
            </w:tcBorders>
            <w:hideMark/>
          </w:tcPr>
          <w:p w:rsidR="005D3A35" w:rsidRDefault="005D3A35" w:rsidP="00B80907">
            <w:pPr>
              <w:snapToGrid w:val="0"/>
              <w:rPr>
                <w:rFonts w:ascii="Times New Roman" w:hAnsi="Times New Roman" w:cs="Times New Roman"/>
              </w:rPr>
            </w:pPr>
            <w:r>
              <w:rPr>
                <w:rFonts w:ascii="Times New Roman" w:hAnsi="Times New Roman" w:cs="Times New Roman"/>
              </w:rPr>
              <w:t>Būvprojekta orientējošs sastāvs projektējamai teritorijai</w:t>
            </w:r>
          </w:p>
        </w:tc>
        <w:tc>
          <w:tcPr>
            <w:tcW w:w="7087" w:type="dxa"/>
            <w:tcBorders>
              <w:top w:val="nil"/>
              <w:left w:val="single" w:sz="4" w:space="0" w:color="000000"/>
              <w:bottom w:val="single" w:sz="4" w:space="0" w:color="000000"/>
              <w:right w:val="single" w:sz="4" w:space="0" w:color="000000"/>
            </w:tcBorders>
            <w:hideMark/>
          </w:tcPr>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Topogrāfiskā  izpēte  (</w:t>
            </w:r>
            <w:r>
              <w:rPr>
                <w:rFonts w:ascii="Times New Roman" w:hAnsi="Times New Roman"/>
                <w:b/>
              </w:rPr>
              <w:t>TI</w:t>
            </w:r>
            <w:r>
              <w:rPr>
                <w:rFonts w:ascii="Times New Roman" w:hAnsi="Times New Roman"/>
              </w:rPr>
              <w:t xml:space="preserve">) </w:t>
            </w:r>
          </w:p>
          <w:p w:rsidR="005D3A35" w:rsidRDefault="005D3A35" w:rsidP="00B80907">
            <w:pPr>
              <w:numPr>
                <w:ilvl w:val="0"/>
                <w:numId w:val="2"/>
              </w:numPr>
              <w:snapToGrid w:val="0"/>
              <w:spacing w:after="0" w:line="240" w:lineRule="auto"/>
              <w:rPr>
                <w:rFonts w:ascii="Times New Roman" w:hAnsi="Times New Roman"/>
                <w:b/>
              </w:rPr>
            </w:pPr>
            <w:r>
              <w:rPr>
                <w:rFonts w:ascii="Times New Roman" w:hAnsi="Times New Roman"/>
              </w:rPr>
              <w:t xml:space="preserve">Ģeoloģiskā izpēte  ( </w:t>
            </w:r>
            <w:r>
              <w:rPr>
                <w:rFonts w:ascii="Times New Roman" w:hAnsi="Times New Roman"/>
                <w:b/>
              </w:rPr>
              <w:t>ĢI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 xml:space="preserve">Teritorijas sadaļa  ( </w:t>
            </w:r>
            <w:r>
              <w:rPr>
                <w:rFonts w:ascii="Times New Roman" w:hAnsi="Times New Roman"/>
                <w:b/>
              </w:rPr>
              <w:t>TS</w:t>
            </w:r>
            <w:r>
              <w:rPr>
                <w:rFonts w:ascii="Times New Roman" w:hAnsi="Times New Roman"/>
              </w:rPr>
              <w:t xml:space="preserve">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 xml:space="preserve">Arhitektūras risinājumi  </w:t>
            </w:r>
            <w:r>
              <w:rPr>
                <w:rFonts w:ascii="Times New Roman" w:hAnsi="Times New Roman"/>
                <w:b/>
                <w:bCs/>
              </w:rPr>
              <w:t xml:space="preserve">(AR)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bCs/>
              </w:rPr>
              <w:t>Būvprojekta ģenerālplāns</w:t>
            </w:r>
            <w:r>
              <w:rPr>
                <w:rFonts w:ascii="Times New Roman" w:hAnsi="Times New Roman"/>
              </w:rPr>
              <w:t xml:space="preserve"> ( </w:t>
            </w:r>
            <w:r>
              <w:rPr>
                <w:rFonts w:ascii="Times New Roman" w:hAnsi="Times New Roman"/>
                <w:b/>
              </w:rPr>
              <w:t>ĢP</w:t>
            </w:r>
            <w:r>
              <w:rPr>
                <w:rFonts w:ascii="Times New Roman" w:hAnsi="Times New Roman"/>
              </w:rPr>
              <w:t xml:space="preserve">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Būvkonstrukciju risinājumi</w:t>
            </w:r>
            <w:r>
              <w:rPr>
                <w:rFonts w:ascii="Times New Roman" w:hAnsi="Times New Roman"/>
              </w:rPr>
              <w:t>, ja nepieciešams</w:t>
            </w:r>
            <w:r>
              <w:rPr>
                <w:rFonts w:ascii="Times New Roman" w:hAnsi="Times New Roman"/>
              </w:rPr>
              <w:t xml:space="preserve"> </w:t>
            </w:r>
            <w:r>
              <w:rPr>
                <w:rFonts w:ascii="Times New Roman" w:hAnsi="Times New Roman"/>
                <w:b/>
                <w:bCs/>
              </w:rPr>
              <w:t>(BK)</w:t>
            </w:r>
            <w:r>
              <w:rPr>
                <w:rFonts w:ascii="Times New Roman" w:hAnsi="Times New Roman"/>
              </w:rPr>
              <w:t xml:space="preserve"> </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Ūdensapgādes  un kanalizācijas tīkli  (</w:t>
            </w:r>
            <w:r>
              <w:rPr>
                <w:rFonts w:ascii="Times New Roman" w:hAnsi="Times New Roman"/>
                <w:b/>
              </w:rPr>
              <w:t>ŪKT</w:t>
            </w:r>
            <w:r>
              <w:rPr>
                <w:rFonts w:ascii="Times New Roman" w:hAnsi="Times New Roman"/>
              </w:rPr>
              <w:t>)</w:t>
            </w:r>
          </w:p>
          <w:p w:rsidR="005D3A35" w:rsidRDefault="005D3A35" w:rsidP="00B80907">
            <w:pPr>
              <w:numPr>
                <w:ilvl w:val="0"/>
                <w:numId w:val="2"/>
              </w:numPr>
              <w:snapToGrid w:val="0"/>
              <w:spacing w:after="0" w:line="240" w:lineRule="auto"/>
              <w:rPr>
                <w:rFonts w:ascii="Times New Roman" w:hAnsi="Times New Roman"/>
              </w:rPr>
            </w:pPr>
            <w:r>
              <w:rPr>
                <w:rFonts w:ascii="Times New Roman" w:hAnsi="Times New Roman"/>
              </w:rPr>
              <w:t>Vides aizsardzības pasākumi  (</w:t>
            </w:r>
            <w:r>
              <w:rPr>
                <w:rFonts w:ascii="Times New Roman" w:hAnsi="Times New Roman"/>
                <w:b/>
              </w:rPr>
              <w:t>VAR</w:t>
            </w:r>
            <w:r>
              <w:rPr>
                <w:rFonts w:ascii="Times New Roman" w:hAnsi="Times New Roman"/>
              </w:rPr>
              <w:t xml:space="preserve">) </w:t>
            </w:r>
          </w:p>
          <w:p w:rsidR="005D3A35" w:rsidRDefault="005D3A35" w:rsidP="00B80907">
            <w:pPr>
              <w:numPr>
                <w:ilvl w:val="0"/>
                <w:numId w:val="2"/>
              </w:numPr>
              <w:snapToGrid w:val="0"/>
              <w:spacing w:after="0" w:line="240" w:lineRule="auto"/>
              <w:rPr>
                <w:rFonts w:ascii="Times New Roman" w:hAnsi="Times New Roman" w:cs="Times New Roman"/>
                <w:b/>
                <w:bCs/>
              </w:rPr>
            </w:pPr>
            <w:r>
              <w:rPr>
                <w:rFonts w:ascii="Times New Roman" w:hAnsi="Times New Roman"/>
                <w:bCs/>
              </w:rPr>
              <w:t>Iekārtu, konstrukciju un būvizstrādājumu kopsavilkums (specifikācijas</w:t>
            </w:r>
            <w:r>
              <w:rPr>
                <w:rFonts w:ascii="Times New Roman" w:hAnsi="Times New Roman" w:cs="Times New Roman"/>
                <w:b/>
                <w:bCs/>
              </w:rPr>
              <w:t>) (IS)</w:t>
            </w:r>
          </w:p>
          <w:p w:rsidR="005D3A35" w:rsidRDefault="005D3A35" w:rsidP="00B80907">
            <w:pPr>
              <w:numPr>
                <w:ilvl w:val="0"/>
                <w:numId w:val="2"/>
              </w:numPr>
              <w:snapToGrid w:val="0"/>
              <w:spacing w:after="0" w:line="240" w:lineRule="auto"/>
              <w:rPr>
                <w:rFonts w:ascii="Times New Roman" w:hAnsi="Times New Roman" w:cs="Times New Roman"/>
                <w:b/>
                <w:bCs/>
              </w:rPr>
            </w:pPr>
            <w:r>
              <w:rPr>
                <w:rFonts w:ascii="Times New Roman" w:hAnsi="Times New Roman" w:cs="Times New Roman"/>
                <w:bCs/>
              </w:rPr>
              <w:t>Darbu organizēšanas projekts</w:t>
            </w:r>
            <w:r>
              <w:rPr>
                <w:rFonts w:ascii="Times New Roman" w:hAnsi="Times New Roman" w:cs="Times New Roman"/>
                <w:b/>
                <w:bCs/>
              </w:rPr>
              <w:t xml:space="preserve"> </w:t>
            </w:r>
            <w:r>
              <w:rPr>
                <w:rFonts w:ascii="Times New Roman" w:hAnsi="Times New Roman" w:cs="Times New Roman"/>
                <w:bCs/>
              </w:rPr>
              <w:t>(</w:t>
            </w:r>
            <w:r>
              <w:rPr>
                <w:rFonts w:ascii="Times New Roman" w:hAnsi="Times New Roman" w:cs="Times New Roman"/>
                <w:b/>
                <w:bCs/>
              </w:rPr>
              <w:t>DOP</w:t>
            </w:r>
            <w:r>
              <w:rPr>
                <w:rFonts w:ascii="Times New Roman" w:hAnsi="Times New Roman" w:cs="Times New Roman"/>
                <w:bCs/>
              </w:rPr>
              <w:t xml:space="preserve">) </w:t>
            </w:r>
          </w:p>
          <w:p w:rsidR="0069579D" w:rsidRDefault="005D3A35" w:rsidP="00B80907">
            <w:pPr>
              <w:pStyle w:val="Pamattekstsaratkpi"/>
              <w:numPr>
                <w:ilvl w:val="0"/>
                <w:numId w:val="2"/>
              </w:numPr>
              <w:snapToGrid w:val="0"/>
              <w:spacing w:line="276" w:lineRule="auto"/>
              <w:rPr>
                <w:sz w:val="22"/>
                <w:szCs w:val="22"/>
              </w:rPr>
            </w:pPr>
            <w:r>
              <w:rPr>
                <w:sz w:val="22"/>
                <w:szCs w:val="22"/>
              </w:rPr>
              <w:t xml:space="preserve">Būvdarbu apjomi ( </w:t>
            </w:r>
            <w:r>
              <w:rPr>
                <w:b/>
                <w:sz w:val="22"/>
                <w:szCs w:val="22"/>
              </w:rPr>
              <w:t>BA</w:t>
            </w:r>
            <w:r>
              <w:rPr>
                <w:sz w:val="22"/>
                <w:szCs w:val="22"/>
              </w:rPr>
              <w:t>)</w:t>
            </w:r>
          </w:p>
          <w:p w:rsidR="005D3A35" w:rsidRDefault="0069579D" w:rsidP="00B80907">
            <w:pPr>
              <w:pStyle w:val="Pamattekstsaratkpi"/>
              <w:numPr>
                <w:ilvl w:val="0"/>
                <w:numId w:val="2"/>
              </w:numPr>
              <w:snapToGrid w:val="0"/>
              <w:spacing w:line="276" w:lineRule="auto"/>
              <w:rPr>
                <w:sz w:val="22"/>
                <w:szCs w:val="22"/>
              </w:rPr>
            </w:pPr>
            <w:r>
              <w:rPr>
                <w:sz w:val="22"/>
                <w:szCs w:val="22"/>
              </w:rPr>
              <w:t>I</w:t>
            </w:r>
            <w:r w:rsidR="005D3A35">
              <w:rPr>
                <w:sz w:val="22"/>
                <w:szCs w:val="22"/>
              </w:rPr>
              <w:t>zmaksu aprēķins (tāme)  (</w:t>
            </w:r>
            <w:r w:rsidR="005D3A35">
              <w:rPr>
                <w:b/>
                <w:sz w:val="22"/>
                <w:szCs w:val="22"/>
              </w:rPr>
              <w:t>T</w:t>
            </w:r>
            <w:r w:rsidR="005D3A35">
              <w:rPr>
                <w:sz w:val="22"/>
                <w:szCs w:val="22"/>
              </w:rPr>
              <w:t>)</w:t>
            </w:r>
          </w:p>
        </w:tc>
      </w:tr>
      <w:tr w:rsidR="005D3A35" w:rsidTr="00B80907">
        <w:trPr>
          <w:trHeight w:val="828"/>
        </w:trPr>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11.</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snapToGrid w:val="0"/>
              <w:spacing w:after="0" w:line="240" w:lineRule="auto"/>
              <w:rPr>
                <w:rFonts w:ascii="Times New Roman" w:hAnsi="Times New Roman"/>
              </w:rPr>
            </w:pPr>
            <w:r>
              <w:rPr>
                <w:rFonts w:ascii="Times New Roman" w:hAnsi="Times New Roman"/>
              </w:rPr>
              <w:t>Norādījumi par inženiertīklu ierīkošanu objektā</w:t>
            </w:r>
          </w:p>
        </w:tc>
        <w:tc>
          <w:tcPr>
            <w:tcW w:w="7087" w:type="dxa"/>
            <w:tcBorders>
              <w:top w:val="single" w:sz="4" w:space="0" w:color="000000"/>
              <w:left w:val="single" w:sz="4" w:space="0" w:color="000000"/>
              <w:bottom w:val="single" w:sz="4" w:space="0" w:color="000000"/>
              <w:right w:val="single" w:sz="4" w:space="0" w:color="000000"/>
            </w:tcBorders>
            <w:hideMark/>
          </w:tcPr>
          <w:p w:rsidR="005D3A35" w:rsidRDefault="005D3A35" w:rsidP="00B80907">
            <w:pPr>
              <w:pStyle w:val="Sarakstarindkopa"/>
              <w:numPr>
                <w:ilvl w:val="0"/>
                <w:numId w:val="2"/>
              </w:numPr>
              <w:snapToGrid w:val="0"/>
              <w:spacing w:after="0" w:line="240" w:lineRule="auto"/>
              <w:rPr>
                <w:rFonts w:ascii="Times New Roman" w:hAnsi="Times New Roman"/>
                <w:lang w:eastAsia="en-US"/>
              </w:rPr>
            </w:pPr>
            <w:bookmarkStart w:id="0" w:name="_GoBack"/>
            <w:bookmarkEnd w:id="0"/>
            <w:r>
              <w:rPr>
                <w:rFonts w:ascii="Times New Roman" w:hAnsi="Times New Roman"/>
                <w:lang w:eastAsia="en-US"/>
              </w:rPr>
              <w:t>projektējamie tīkli atbilstoši tehniskajiem noteikumiem</w:t>
            </w:r>
          </w:p>
        </w:tc>
      </w:tr>
      <w:tr w:rsidR="005D3A35" w:rsidTr="00B80907">
        <w:tc>
          <w:tcPr>
            <w:tcW w:w="521" w:type="dxa"/>
            <w:tcBorders>
              <w:top w:val="nil"/>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12.</w:t>
            </w:r>
          </w:p>
        </w:tc>
        <w:tc>
          <w:tcPr>
            <w:tcW w:w="2268" w:type="dxa"/>
            <w:tcBorders>
              <w:top w:val="nil"/>
              <w:left w:val="single" w:sz="4" w:space="0" w:color="000000"/>
              <w:bottom w:val="single" w:sz="4" w:space="0" w:color="000000"/>
              <w:right w:val="nil"/>
            </w:tcBorders>
            <w:hideMark/>
          </w:tcPr>
          <w:p w:rsidR="005D3A35" w:rsidRDefault="005D3A35" w:rsidP="00B80907">
            <w:pPr>
              <w:snapToGrid w:val="0"/>
              <w:rPr>
                <w:rFonts w:ascii="Times New Roman" w:hAnsi="Times New Roman" w:cs="Times New Roman"/>
              </w:rPr>
            </w:pPr>
            <w:r>
              <w:rPr>
                <w:rFonts w:ascii="Times New Roman" w:hAnsi="Times New Roman" w:cs="Times New Roman"/>
              </w:rPr>
              <w:t>Pasūtītājam iesniedzams          būvprojekts</w:t>
            </w:r>
          </w:p>
        </w:tc>
        <w:tc>
          <w:tcPr>
            <w:tcW w:w="7087" w:type="dxa"/>
            <w:tcBorders>
              <w:top w:val="nil"/>
              <w:left w:val="single" w:sz="4" w:space="0" w:color="000000"/>
              <w:bottom w:val="single" w:sz="4" w:space="0" w:color="000000"/>
              <w:right w:val="single" w:sz="4" w:space="0" w:color="000000"/>
            </w:tcBorders>
            <w:hideMark/>
          </w:tcPr>
          <w:p w:rsidR="005D3A35" w:rsidRDefault="005D3A35" w:rsidP="00B80907">
            <w:pPr>
              <w:snapToGrid w:val="0"/>
              <w:spacing w:after="0" w:line="240" w:lineRule="auto"/>
              <w:rPr>
                <w:rFonts w:ascii="Times New Roman" w:hAnsi="Times New Roman" w:cs="Times New Roman"/>
              </w:rPr>
            </w:pPr>
            <w:r>
              <w:rPr>
                <w:rFonts w:ascii="Times New Roman" w:hAnsi="Times New Roman" w:cs="Times New Roman"/>
              </w:rPr>
              <w:t>Būvprojekta izdrukāti</w:t>
            </w:r>
            <w:r>
              <w:rPr>
                <w:rFonts w:ascii="Times New Roman" w:hAnsi="Times New Roman" w:cs="Times New Roman"/>
              </w:rPr>
              <w:t>,</w:t>
            </w:r>
            <w:r>
              <w:rPr>
                <w:rFonts w:ascii="Times New Roman" w:hAnsi="Times New Roman" w:cs="Times New Roman"/>
              </w:rPr>
              <w:t xml:space="preserve"> akceptēti komplekti 3 eksemplāros (MBP) un 6 eksemplāros (BP), no kuriem būvvaldes eksemplārs noformējams cietajos vākos. Papildus iepriekš minētajam grafiskās daļas rasējumus iesniegt divos eksemplāros CD veidā </w:t>
            </w:r>
            <w:proofErr w:type="spellStart"/>
            <w:r>
              <w:rPr>
                <w:rFonts w:ascii="Times New Roman" w:hAnsi="Times New Roman" w:cs="Times New Roman"/>
              </w:rPr>
              <w:t>vektordatu</w:t>
            </w:r>
            <w:proofErr w:type="spellEnd"/>
            <w:r>
              <w:rPr>
                <w:rFonts w:ascii="Times New Roman" w:hAnsi="Times New Roman" w:cs="Times New Roman"/>
              </w:rPr>
              <w:t xml:space="preserve"> formā, LKS 92 koordinātu sistēmā *</w:t>
            </w:r>
            <w:proofErr w:type="spellStart"/>
            <w:r>
              <w:rPr>
                <w:rFonts w:ascii="Times New Roman" w:hAnsi="Times New Roman" w:cs="Times New Roman"/>
              </w:rPr>
              <w:t>dwg</w:t>
            </w:r>
            <w:proofErr w:type="spellEnd"/>
            <w:r>
              <w:rPr>
                <w:rFonts w:ascii="Times New Roman" w:hAnsi="Times New Roman" w:cs="Times New Roman"/>
              </w:rPr>
              <w:t>. un *PDF formātā, teksta daļa iesniedzama MS Word, MS Excel programmā</w:t>
            </w:r>
          </w:p>
        </w:tc>
      </w:tr>
      <w:tr w:rsidR="005D3A35" w:rsidTr="00B80907">
        <w:tc>
          <w:tcPr>
            <w:tcW w:w="521" w:type="dxa"/>
            <w:tcBorders>
              <w:top w:val="nil"/>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13.</w:t>
            </w:r>
          </w:p>
        </w:tc>
        <w:tc>
          <w:tcPr>
            <w:tcW w:w="2268" w:type="dxa"/>
            <w:tcBorders>
              <w:top w:val="nil"/>
              <w:left w:val="single" w:sz="4" w:space="0" w:color="000000"/>
              <w:bottom w:val="single" w:sz="4" w:space="0" w:color="000000"/>
              <w:right w:val="nil"/>
            </w:tcBorders>
            <w:hideMark/>
          </w:tcPr>
          <w:p w:rsidR="005D3A35" w:rsidRDefault="005D3A35" w:rsidP="00B80907">
            <w:pPr>
              <w:snapToGrid w:val="0"/>
              <w:rPr>
                <w:rFonts w:ascii="Times New Roman" w:hAnsi="Times New Roman" w:cs="Times New Roman"/>
              </w:rPr>
            </w:pPr>
            <w:r>
              <w:rPr>
                <w:rFonts w:ascii="Times New Roman" w:hAnsi="Times New Roman" w:cs="Times New Roman"/>
              </w:rPr>
              <w:t>Saskaņojumi tehniskajam projektam</w:t>
            </w:r>
          </w:p>
        </w:tc>
        <w:tc>
          <w:tcPr>
            <w:tcW w:w="7087" w:type="dxa"/>
            <w:tcBorders>
              <w:top w:val="nil"/>
              <w:left w:val="single" w:sz="4" w:space="0" w:color="000000"/>
              <w:bottom w:val="single" w:sz="4" w:space="0" w:color="000000"/>
              <w:right w:val="single" w:sz="4" w:space="0" w:color="000000"/>
            </w:tcBorders>
            <w:hideMark/>
          </w:tcPr>
          <w:p w:rsidR="005D3A35" w:rsidRDefault="005D3A35" w:rsidP="005D3A35">
            <w:pPr>
              <w:pStyle w:val="Pamattekstsaratkpi"/>
              <w:numPr>
                <w:ilvl w:val="0"/>
                <w:numId w:val="7"/>
              </w:numPr>
              <w:snapToGrid w:val="0"/>
              <w:ind w:left="234" w:hanging="234"/>
              <w:jc w:val="left"/>
              <w:rPr>
                <w:bCs/>
                <w:sz w:val="22"/>
                <w:szCs w:val="22"/>
              </w:rPr>
            </w:pPr>
            <w:r>
              <w:rPr>
                <w:bCs/>
                <w:sz w:val="22"/>
                <w:szCs w:val="22"/>
              </w:rPr>
              <w:t>Ar Pasūtītāja pārstāvi un pilsētas Galveno arhitekti (Jēkabpils pilsētas pašvaldība)</w:t>
            </w:r>
          </w:p>
          <w:p w:rsidR="005D3A35" w:rsidRDefault="005D3A35" w:rsidP="005D3A35">
            <w:pPr>
              <w:pStyle w:val="Pamattekstsaratkpi"/>
              <w:numPr>
                <w:ilvl w:val="0"/>
                <w:numId w:val="7"/>
              </w:numPr>
              <w:snapToGrid w:val="0"/>
              <w:ind w:left="234" w:hanging="234"/>
              <w:jc w:val="left"/>
              <w:rPr>
                <w:bCs/>
                <w:sz w:val="22"/>
                <w:szCs w:val="22"/>
              </w:rPr>
            </w:pPr>
            <w:r>
              <w:rPr>
                <w:bCs/>
                <w:sz w:val="22"/>
                <w:szCs w:val="22"/>
              </w:rPr>
              <w:t>Ar visiem tehnisko noteikumu –TN izsniegušajiem tehniskajiem dienestiem</w:t>
            </w:r>
          </w:p>
          <w:p w:rsidR="005D3A35" w:rsidRDefault="005D3A35" w:rsidP="005D3A35">
            <w:pPr>
              <w:pStyle w:val="Pamattekstsaratkpi"/>
              <w:numPr>
                <w:ilvl w:val="0"/>
                <w:numId w:val="7"/>
              </w:numPr>
              <w:snapToGrid w:val="0"/>
              <w:ind w:left="234" w:hanging="234"/>
              <w:jc w:val="left"/>
              <w:rPr>
                <w:sz w:val="22"/>
                <w:szCs w:val="22"/>
              </w:rPr>
            </w:pPr>
            <w:r>
              <w:rPr>
                <w:bCs/>
                <w:sz w:val="22"/>
                <w:szCs w:val="22"/>
              </w:rPr>
              <w:t>Jēkabpils pilsētas būvvaldes akcepts</w:t>
            </w:r>
          </w:p>
        </w:tc>
      </w:tr>
      <w:tr w:rsidR="005D3A35" w:rsidTr="00B80907">
        <w:tc>
          <w:tcPr>
            <w:tcW w:w="521" w:type="dxa"/>
            <w:tcBorders>
              <w:top w:val="single" w:sz="4" w:space="0" w:color="000000"/>
              <w:left w:val="single" w:sz="4" w:space="0" w:color="000000"/>
              <w:bottom w:val="single" w:sz="4" w:space="0" w:color="000000"/>
              <w:right w:val="nil"/>
            </w:tcBorders>
            <w:hideMark/>
          </w:tcPr>
          <w:p w:rsidR="005D3A35" w:rsidRDefault="005D3A35" w:rsidP="00B80907">
            <w:pPr>
              <w:snapToGrid w:val="0"/>
              <w:jc w:val="center"/>
              <w:rPr>
                <w:rFonts w:ascii="Times New Roman" w:hAnsi="Times New Roman"/>
              </w:rPr>
            </w:pPr>
            <w:r>
              <w:rPr>
                <w:rFonts w:ascii="Times New Roman" w:hAnsi="Times New Roman"/>
              </w:rPr>
              <w:t>14.</w:t>
            </w:r>
          </w:p>
        </w:tc>
        <w:tc>
          <w:tcPr>
            <w:tcW w:w="2268" w:type="dxa"/>
            <w:tcBorders>
              <w:top w:val="single" w:sz="4" w:space="0" w:color="000000"/>
              <w:left w:val="single" w:sz="4" w:space="0" w:color="000000"/>
              <w:bottom w:val="single" w:sz="4" w:space="0" w:color="000000"/>
              <w:right w:val="nil"/>
            </w:tcBorders>
            <w:hideMark/>
          </w:tcPr>
          <w:p w:rsidR="005D3A35" w:rsidRDefault="005D3A35" w:rsidP="00B80907">
            <w:pPr>
              <w:pStyle w:val="Bezatstarpm"/>
              <w:snapToGrid w:val="0"/>
              <w:rPr>
                <w:rFonts w:ascii="Times New Roman" w:hAnsi="Times New Roman"/>
                <w:sz w:val="24"/>
                <w:szCs w:val="24"/>
              </w:rPr>
            </w:pPr>
            <w:r>
              <w:rPr>
                <w:rFonts w:ascii="Times New Roman" w:hAnsi="Times New Roman"/>
                <w:sz w:val="24"/>
                <w:szCs w:val="24"/>
              </w:rPr>
              <w:t>Iesniedzamā projekta gaita</w:t>
            </w:r>
          </w:p>
        </w:tc>
        <w:tc>
          <w:tcPr>
            <w:tcW w:w="7087" w:type="dxa"/>
            <w:tcBorders>
              <w:top w:val="single" w:sz="4" w:space="0" w:color="000000"/>
              <w:left w:val="single" w:sz="4" w:space="0" w:color="000000"/>
              <w:bottom w:val="single" w:sz="4" w:space="0" w:color="000000"/>
              <w:right w:val="single" w:sz="4" w:space="0" w:color="000000"/>
            </w:tcBorders>
            <w:hideMark/>
          </w:tcPr>
          <w:p w:rsidR="005D3A35" w:rsidRDefault="005D3A35" w:rsidP="00B80907">
            <w:pPr>
              <w:pStyle w:val="Bezatstarpm"/>
              <w:snapToGrid w:val="0"/>
              <w:ind w:left="-63" w:right="12"/>
              <w:rPr>
                <w:rFonts w:ascii="Times New Roman" w:hAnsi="Times New Roman"/>
                <w:sz w:val="24"/>
                <w:szCs w:val="24"/>
              </w:rPr>
            </w:pPr>
            <w:r>
              <w:rPr>
                <w:rFonts w:ascii="Times New Roman" w:hAnsi="Times New Roman"/>
                <w:sz w:val="24"/>
                <w:szCs w:val="24"/>
              </w:rPr>
              <w:t xml:space="preserve">Projektēšanas gaitā risinājumi skaņojami ar pilsētas Galveno arhitekti, ainavu tehniķi un pasūtītāju  </w:t>
            </w:r>
          </w:p>
        </w:tc>
      </w:tr>
    </w:tbl>
    <w:p w:rsidR="005D3A35" w:rsidRDefault="005D3A35" w:rsidP="005D3A35">
      <w:pPr>
        <w:jc w:val="center"/>
        <w:rPr>
          <w:rFonts w:ascii="Times New Roman" w:hAnsi="Times New Roman"/>
          <w:b/>
          <w:sz w:val="16"/>
          <w:szCs w:val="16"/>
        </w:rPr>
      </w:pPr>
    </w:p>
    <w:tbl>
      <w:tblPr>
        <w:tblW w:w="9990" w:type="dxa"/>
        <w:tblInd w:w="-100" w:type="dxa"/>
        <w:tblLayout w:type="fixed"/>
        <w:tblLook w:val="04A0" w:firstRow="1" w:lastRow="0" w:firstColumn="1" w:lastColumn="0" w:noHBand="0" w:noVBand="1"/>
      </w:tblPr>
      <w:tblGrid>
        <w:gridCol w:w="2376"/>
        <w:gridCol w:w="7614"/>
      </w:tblGrid>
      <w:tr w:rsidR="005D3A35" w:rsidTr="00B80907">
        <w:tc>
          <w:tcPr>
            <w:tcW w:w="2376" w:type="dxa"/>
            <w:tcBorders>
              <w:top w:val="single" w:sz="4" w:space="0" w:color="000000"/>
              <w:left w:val="single" w:sz="4" w:space="0" w:color="000000"/>
              <w:bottom w:val="single" w:sz="4" w:space="0" w:color="000000"/>
              <w:right w:val="nil"/>
            </w:tcBorders>
            <w:hideMark/>
          </w:tcPr>
          <w:p w:rsidR="005D3A35" w:rsidRDefault="005D3A35" w:rsidP="00B80907">
            <w:pPr>
              <w:snapToGrid w:val="0"/>
              <w:spacing w:before="120"/>
              <w:rPr>
                <w:rFonts w:ascii="Times New Roman" w:hAnsi="Times New Roman"/>
              </w:rPr>
            </w:pPr>
            <w:r>
              <w:rPr>
                <w:rFonts w:ascii="Times New Roman" w:hAnsi="Times New Roman"/>
              </w:rPr>
              <w:t xml:space="preserve">PASŪTĪTĀJS </w:t>
            </w:r>
          </w:p>
        </w:tc>
        <w:tc>
          <w:tcPr>
            <w:tcW w:w="7613" w:type="dxa"/>
            <w:tcBorders>
              <w:top w:val="single" w:sz="4" w:space="0" w:color="000000"/>
              <w:left w:val="single" w:sz="4" w:space="0" w:color="000000"/>
              <w:bottom w:val="single" w:sz="4" w:space="0" w:color="000000"/>
              <w:right w:val="single" w:sz="4" w:space="0" w:color="000000"/>
            </w:tcBorders>
            <w:hideMark/>
          </w:tcPr>
          <w:p w:rsidR="005D3A35" w:rsidRDefault="005D3A35" w:rsidP="00B80907">
            <w:pPr>
              <w:snapToGrid w:val="0"/>
              <w:spacing w:line="240" w:lineRule="auto"/>
              <w:ind w:left="12" w:right="297"/>
              <w:rPr>
                <w:rFonts w:ascii="Times New Roman" w:hAnsi="Times New Roman"/>
              </w:rPr>
            </w:pPr>
            <w:r>
              <w:rPr>
                <w:rFonts w:ascii="Times New Roman" w:hAnsi="Times New Roman"/>
              </w:rPr>
              <w:t>Amats, vārds, uzvārds</w:t>
            </w:r>
          </w:p>
          <w:p w:rsidR="005D3A35" w:rsidRDefault="005D3A35" w:rsidP="00B80907">
            <w:pPr>
              <w:snapToGrid w:val="0"/>
              <w:spacing w:line="240" w:lineRule="auto"/>
              <w:ind w:left="12" w:right="297"/>
              <w:rPr>
                <w:rFonts w:ascii="Times New Roman" w:hAnsi="Times New Roman"/>
              </w:rPr>
            </w:pPr>
            <w:r>
              <w:rPr>
                <w:rFonts w:ascii="Times New Roman" w:hAnsi="Times New Roman"/>
              </w:rPr>
              <w:t>Būvniecības un komunālās saimniecības nodaļas vadītāja                                       Anita Vanaga</w:t>
            </w:r>
          </w:p>
        </w:tc>
      </w:tr>
    </w:tbl>
    <w:p w:rsidR="00E8714A" w:rsidRDefault="00E8714A"/>
    <w:sectPr w:rsidR="00E8714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Virsrakst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Virsraksts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3"/>
      <w:numFmt w:val="bullet"/>
      <w:lvlText w:val="-"/>
      <w:lvlJc w:val="left"/>
      <w:pPr>
        <w:tabs>
          <w:tab w:val="num" w:pos="360"/>
        </w:tabs>
        <w:ind w:left="36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0862BD"/>
    <w:multiLevelType w:val="hybridMultilevel"/>
    <w:tmpl w:val="5254CAC8"/>
    <w:lvl w:ilvl="0" w:tplc="04260001">
      <w:start w:val="1"/>
      <w:numFmt w:val="bullet"/>
      <w:lvlText w:val=""/>
      <w:lvlJc w:val="left"/>
      <w:pPr>
        <w:ind w:left="679" w:hanging="360"/>
      </w:pPr>
      <w:rPr>
        <w:rFonts w:ascii="Symbol" w:hAnsi="Symbol" w:hint="default"/>
      </w:rPr>
    </w:lvl>
    <w:lvl w:ilvl="1" w:tplc="04260003">
      <w:start w:val="1"/>
      <w:numFmt w:val="bullet"/>
      <w:lvlText w:val="o"/>
      <w:lvlJc w:val="left"/>
      <w:pPr>
        <w:ind w:left="1399" w:hanging="360"/>
      </w:pPr>
      <w:rPr>
        <w:rFonts w:ascii="Courier New" w:hAnsi="Courier New" w:cs="Courier New" w:hint="default"/>
      </w:rPr>
    </w:lvl>
    <w:lvl w:ilvl="2" w:tplc="04260005">
      <w:start w:val="1"/>
      <w:numFmt w:val="bullet"/>
      <w:lvlText w:val=""/>
      <w:lvlJc w:val="left"/>
      <w:pPr>
        <w:ind w:left="2119" w:hanging="360"/>
      </w:pPr>
      <w:rPr>
        <w:rFonts w:ascii="Wingdings" w:hAnsi="Wingdings" w:hint="default"/>
      </w:rPr>
    </w:lvl>
    <w:lvl w:ilvl="3" w:tplc="04260001">
      <w:start w:val="1"/>
      <w:numFmt w:val="bullet"/>
      <w:lvlText w:val=""/>
      <w:lvlJc w:val="left"/>
      <w:pPr>
        <w:ind w:left="2839" w:hanging="360"/>
      </w:pPr>
      <w:rPr>
        <w:rFonts w:ascii="Symbol" w:hAnsi="Symbol" w:hint="default"/>
      </w:rPr>
    </w:lvl>
    <w:lvl w:ilvl="4" w:tplc="04260003">
      <w:start w:val="1"/>
      <w:numFmt w:val="bullet"/>
      <w:lvlText w:val="o"/>
      <w:lvlJc w:val="left"/>
      <w:pPr>
        <w:ind w:left="3559" w:hanging="360"/>
      </w:pPr>
      <w:rPr>
        <w:rFonts w:ascii="Courier New" w:hAnsi="Courier New" w:cs="Courier New" w:hint="default"/>
      </w:rPr>
    </w:lvl>
    <w:lvl w:ilvl="5" w:tplc="04260005">
      <w:start w:val="1"/>
      <w:numFmt w:val="bullet"/>
      <w:lvlText w:val=""/>
      <w:lvlJc w:val="left"/>
      <w:pPr>
        <w:ind w:left="4279" w:hanging="360"/>
      </w:pPr>
      <w:rPr>
        <w:rFonts w:ascii="Wingdings" w:hAnsi="Wingdings" w:hint="default"/>
      </w:rPr>
    </w:lvl>
    <w:lvl w:ilvl="6" w:tplc="04260001">
      <w:start w:val="1"/>
      <w:numFmt w:val="bullet"/>
      <w:lvlText w:val=""/>
      <w:lvlJc w:val="left"/>
      <w:pPr>
        <w:ind w:left="4999" w:hanging="360"/>
      </w:pPr>
      <w:rPr>
        <w:rFonts w:ascii="Symbol" w:hAnsi="Symbol" w:hint="default"/>
      </w:rPr>
    </w:lvl>
    <w:lvl w:ilvl="7" w:tplc="04260003">
      <w:start w:val="1"/>
      <w:numFmt w:val="bullet"/>
      <w:lvlText w:val="o"/>
      <w:lvlJc w:val="left"/>
      <w:pPr>
        <w:ind w:left="5719" w:hanging="360"/>
      </w:pPr>
      <w:rPr>
        <w:rFonts w:ascii="Courier New" w:hAnsi="Courier New" w:cs="Courier New" w:hint="default"/>
      </w:rPr>
    </w:lvl>
    <w:lvl w:ilvl="8" w:tplc="04260005">
      <w:start w:val="1"/>
      <w:numFmt w:val="bullet"/>
      <w:lvlText w:val=""/>
      <w:lvlJc w:val="left"/>
      <w:pPr>
        <w:ind w:left="6439" w:hanging="360"/>
      </w:pPr>
      <w:rPr>
        <w:rFonts w:ascii="Wingdings" w:hAnsi="Wingdings" w:hint="default"/>
      </w:rPr>
    </w:lvl>
  </w:abstractNum>
  <w:abstractNum w:abstractNumId="4" w15:restartNumberingAfterBreak="0">
    <w:nsid w:val="0B707235"/>
    <w:multiLevelType w:val="hybridMultilevel"/>
    <w:tmpl w:val="43963E6E"/>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5" w15:restartNumberingAfterBreak="0">
    <w:nsid w:val="0FA25F50"/>
    <w:multiLevelType w:val="hybridMultilevel"/>
    <w:tmpl w:val="9EAE17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59F2049"/>
    <w:multiLevelType w:val="hybridMultilevel"/>
    <w:tmpl w:val="FC3C50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25AE2E94"/>
    <w:multiLevelType w:val="hybridMultilevel"/>
    <w:tmpl w:val="315638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1D73224"/>
    <w:multiLevelType w:val="hybridMultilevel"/>
    <w:tmpl w:val="ABA45ECA"/>
    <w:lvl w:ilvl="0" w:tplc="04260001">
      <w:start w:val="1"/>
      <w:numFmt w:val="bullet"/>
      <w:lvlText w:val=""/>
      <w:lvlJc w:val="left"/>
      <w:pPr>
        <w:ind w:left="1380" w:hanging="360"/>
      </w:pPr>
      <w:rPr>
        <w:rFonts w:ascii="Symbol" w:hAnsi="Symbol" w:hint="default"/>
      </w:rPr>
    </w:lvl>
    <w:lvl w:ilvl="1" w:tplc="04260003" w:tentative="1">
      <w:start w:val="1"/>
      <w:numFmt w:val="bullet"/>
      <w:lvlText w:val="o"/>
      <w:lvlJc w:val="left"/>
      <w:pPr>
        <w:ind w:left="2100" w:hanging="360"/>
      </w:pPr>
      <w:rPr>
        <w:rFonts w:ascii="Courier New" w:hAnsi="Courier New" w:cs="Courier New" w:hint="default"/>
      </w:rPr>
    </w:lvl>
    <w:lvl w:ilvl="2" w:tplc="04260005" w:tentative="1">
      <w:start w:val="1"/>
      <w:numFmt w:val="bullet"/>
      <w:lvlText w:val=""/>
      <w:lvlJc w:val="left"/>
      <w:pPr>
        <w:ind w:left="2820" w:hanging="360"/>
      </w:pPr>
      <w:rPr>
        <w:rFonts w:ascii="Wingdings" w:hAnsi="Wingdings" w:hint="default"/>
      </w:rPr>
    </w:lvl>
    <w:lvl w:ilvl="3" w:tplc="04260001" w:tentative="1">
      <w:start w:val="1"/>
      <w:numFmt w:val="bullet"/>
      <w:lvlText w:val=""/>
      <w:lvlJc w:val="left"/>
      <w:pPr>
        <w:ind w:left="3540" w:hanging="360"/>
      </w:pPr>
      <w:rPr>
        <w:rFonts w:ascii="Symbol" w:hAnsi="Symbol" w:hint="default"/>
      </w:rPr>
    </w:lvl>
    <w:lvl w:ilvl="4" w:tplc="04260003" w:tentative="1">
      <w:start w:val="1"/>
      <w:numFmt w:val="bullet"/>
      <w:lvlText w:val="o"/>
      <w:lvlJc w:val="left"/>
      <w:pPr>
        <w:ind w:left="4260" w:hanging="360"/>
      </w:pPr>
      <w:rPr>
        <w:rFonts w:ascii="Courier New" w:hAnsi="Courier New" w:cs="Courier New" w:hint="default"/>
      </w:rPr>
    </w:lvl>
    <w:lvl w:ilvl="5" w:tplc="04260005" w:tentative="1">
      <w:start w:val="1"/>
      <w:numFmt w:val="bullet"/>
      <w:lvlText w:val=""/>
      <w:lvlJc w:val="left"/>
      <w:pPr>
        <w:ind w:left="4980" w:hanging="360"/>
      </w:pPr>
      <w:rPr>
        <w:rFonts w:ascii="Wingdings" w:hAnsi="Wingdings" w:hint="default"/>
      </w:rPr>
    </w:lvl>
    <w:lvl w:ilvl="6" w:tplc="04260001" w:tentative="1">
      <w:start w:val="1"/>
      <w:numFmt w:val="bullet"/>
      <w:lvlText w:val=""/>
      <w:lvlJc w:val="left"/>
      <w:pPr>
        <w:ind w:left="5700" w:hanging="360"/>
      </w:pPr>
      <w:rPr>
        <w:rFonts w:ascii="Symbol" w:hAnsi="Symbol" w:hint="default"/>
      </w:rPr>
    </w:lvl>
    <w:lvl w:ilvl="7" w:tplc="04260003" w:tentative="1">
      <w:start w:val="1"/>
      <w:numFmt w:val="bullet"/>
      <w:lvlText w:val="o"/>
      <w:lvlJc w:val="left"/>
      <w:pPr>
        <w:ind w:left="6420" w:hanging="360"/>
      </w:pPr>
      <w:rPr>
        <w:rFonts w:ascii="Courier New" w:hAnsi="Courier New" w:cs="Courier New" w:hint="default"/>
      </w:rPr>
    </w:lvl>
    <w:lvl w:ilvl="8" w:tplc="04260005" w:tentative="1">
      <w:start w:val="1"/>
      <w:numFmt w:val="bullet"/>
      <w:lvlText w:val=""/>
      <w:lvlJc w:val="left"/>
      <w:pPr>
        <w:ind w:left="7140" w:hanging="360"/>
      </w:pPr>
      <w:rPr>
        <w:rFonts w:ascii="Wingdings" w:hAnsi="Wingdings" w:hint="default"/>
      </w:rPr>
    </w:lvl>
  </w:abstractNum>
  <w:abstractNum w:abstractNumId="9" w15:restartNumberingAfterBreak="0">
    <w:nsid w:val="4478635D"/>
    <w:multiLevelType w:val="hybridMultilevel"/>
    <w:tmpl w:val="83F4B94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 w15:restartNumberingAfterBreak="0">
    <w:nsid w:val="647C2FBF"/>
    <w:multiLevelType w:val="hybridMultilevel"/>
    <w:tmpl w:val="F9B64448"/>
    <w:lvl w:ilvl="0" w:tplc="04260001">
      <w:start w:val="1"/>
      <w:numFmt w:val="bullet"/>
      <w:lvlText w:val=""/>
      <w:lvlJc w:val="left"/>
      <w:pPr>
        <w:ind w:left="679" w:hanging="360"/>
      </w:pPr>
      <w:rPr>
        <w:rFonts w:ascii="Symbol" w:hAnsi="Symbol" w:hint="default"/>
      </w:rPr>
    </w:lvl>
    <w:lvl w:ilvl="1" w:tplc="04260003">
      <w:start w:val="1"/>
      <w:numFmt w:val="bullet"/>
      <w:lvlText w:val="o"/>
      <w:lvlJc w:val="left"/>
      <w:pPr>
        <w:ind w:left="1399" w:hanging="360"/>
      </w:pPr>
      <w:rPr>
        <w:rFonts w:ascii="Courier New" w:hAnsi="Courier New" w:cs="Courier New" w:hint="default"/>
      </w:rPr>
    </w:lvl>
    <w:lvl w:ilvl="2" w:tplc="04260005">
      <w:start w:val="1"/>
      <w:numFmt w:val="bullet"/>
      <w:lvlText w:val=""/>
      <w:lvlJc w:val="left"/>
      <w:pPr>
        <w:ind w:left="2119" w:hanging="360"/>
      </w:pPr>
      <w:rPr>
        <w:rFonts w:ascii="Wingdings" w:hAnsi="Wingdings" w:hint="default"/>
      </w:rPr>
    </w:lvl>
    <w:lvl w:ilvl="3" w:tplc="04260001">
      <w:start w:val="1"/>
      <w:numFmt w:val="bullet"/>
      <w:lvlText w:val=""/>
      <w:lvlJc w:val="left"/>
      <w:pPr>
        <w:ind w:left="2839" w:hanging="360"/>
      </w:pPr>
      <w:rPr>
        <w:rFonts w:ascii="Symbol" w:hAnsi="Symbol" w:hint="default"/>
      </w:rPr>
    </w:lvl>
    <w:lvl w:ilvl="4" w:tplc="04260003">
      <w:start w:val="1"/>
      <w:numFmt w:val="bullet"/>
      <w:lvlText w:val="o"/>
      <w:lvlJc w:val="left"/>
      <w:pPr>
        <w:ind w:left="3559" w:hanging="360"/>
      </w:pPr>
      <w:rPr>
        <w:rFonts w:ascii="Courier New" w:hAnsi="Courier New" w:cs="Courier New" w:hint="default"/>
      </w:rPr>
    </w:lvl>
    <w:lvl w:ilvl="5" w:tplc="04260005">
      <w:start w:val="1"/>
      <w:numFmt w:val="bullet"/>
      <w:lvlText w:val=""/>
      <w:lvlJc w:val="left"/>
      <w:pPr>
        <w:ind w:left="4279" w:hanging="360"/>
      </w:pPr>
      <w:rPr>
        <w:rFonts w:ascii="Wingdings" w:hAnsi="Wingdings" w:hint="default"/>
      </w:rPr>
    </w:lvl>
    <w:lvl w:ilvl="6" w:tplc="04260001">
      <w:start w:val="1"/>
      <w:numFmt w:val="bullet"/>
      <w:lvlText w:val=""/>
      <w:lvlJc w:val="left"/>
      <w:pPr>
        <w:ind w:left="4999" w:hanging="360"/>
      </w:pPr>
      <w:rPr>
        <w:rFonts w:ascii="Symbol" w:hAnsi="Symbol" w:hint="default"/>
      </w:rPr>
    </w:lvl>
    <w:lvl w:ilvl="7" w:tplc="04260003">
      <w:start w:val="1"/>
      <w:numFmt w:val="bullet"/>
      <w:lvlText w:val="o"/>
      <w:lvlJc w:val="left"/>
      <w:pPr>
        <w:ind w:left="5719" w:hanging="360"/>
      </w:pPr>
      <w:rPr>
        <w:rFonts w:ascii="Courier New" w:hAnsi="Courier New" w:cs="Courier New" w:hint="default"/>
      </w:rPr>
    </w:lvl>
    <w:lvl w:ilvl="8" w:tplc="04260005">
      <w:start w:val="1"/>
      <w:numFmt w:val="bullet"/>
      <w:lvlText w:val=""/>
      <w:lvlJc w:val="left"/>
      <w:pPr>
        <w:ind w:left="643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9"/>
  </w:num>
  <w:num w:numId="5">
    <w:abstractNumId w:val="3"/>
  </w:num>
  <w:num w:numId="6">
    <w:abstractNumId w:val="10"/>
  </w:num>
  <w:num w:numId="7">
    <w:abstractNumId w:val="2"/>
  </w:num>
  <w:num w:numId="8">
    <w:abstractNumId w:val="7"/>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6C"/>
    <w:rsid w:val="005D3A35"/>
    <w:rsid w:val="00615D63"/>
    <w:rsid w:val="0069579D"/>
    <w:rsid w:val="00697A6C"/>
    <w:rsid w:val="00BD7E6C"/>
    <w:rsid w:val="00E871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B73E13-52F6-4AF5-B6B9-4B42ADFD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3A35"/>
    <w:pPr>
      <w:suppressAutoHyphens/>
      <w:spacing w:after="200" w:line="276" w:lineRule="auto"/>
    </w:pPr>
    <w:rPr>
      <w:rFonts w:ascii="Calibri" w:eastAsia="Times New Roman" w:hAnsi="Calibri" w:cs="Calibri"/>
      <w:lang w:eastAsia="ar-SA"/>
    </w:rPr>
  </w:style>
  <w:style w:type="paragraph" w:styleId="Virsraksts3">
    <w:name w:val="heading 3"/>
    <w:basedOn w:val="Parasts"/>
    <w:next w:val="Parasts"/>
    <w:link w:val="Virsraksts3Rakstz"/>
    <w:unhideWhenUsed/>
    <w:qFormat/>
    <w:rsid w:val="005D3A35"/>
    <w:pPr>
      <w:keepNext/>
      <w:numPr>
        <w:ilvl w:val="2"/>
        <w:numId w:val="1"/>
      </w:numPr>
      <w:spacing w:after="0" w:line="240" w:lineRule="auto"/>
      <w:outlineLvl w:val="2"/>
    </w:pPr>
    <w:rPr>
      <w:rFonts w:ascii="Times New Roman" w:hAnsi="Times New Roman" w:cs="Times New Roman"/>
      <w:b/>
      <w:sz w:val="24"/>
      <w:szCs w:val="20"/>
    </w:rPr>
  </w:style>
  <w:style w:type="paragraph" w:styleId="Virsraksts6">
    <w:name w:val="heading 6"/>
    <w:basedOn w:val="Parasts"/>
    <w:next w:val="Parasts"/>
    <w:link w:val="Virsraksts6Rakstz"/>
    <w:unhideWhenUsed/>
    <w:qFormat/>
    <w:rsid w:val="005D3A35"/>
    <w:pPr>
      <w:keepNext/>
      <w:numPr>
        <w:ilvl w:val="5"/>
        <w:numId w:val="1"/>
      </w:numPr>
      <w:spacing w:after="0" w:line="240" w:lineRule="auto"/>
      <w:jc w:val="center"/>
      <w:outlineLvl w:val="5"/>
    </w:pPr>
    <w:rPr>
      <w:rFonts w:ascii="Times New Roman" w:hAnsi="Times New Roman" w:cs="Times New Roman"/>
      <w:b/>
      <w:sz w:val="28"/>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rsid w:val="005D3A35"/>
    <w:rPr>
      <w:rFonts w:ascii="Times New Roman" w:eastAsia="Times New Roman" w:hAnsi="Times New Roman" w:cs="Times New Roman"/>
      <w:b/>
      <w:sz w:val="24"/>
      <w:szCs w:val="20"/>
      <w:lang w:eastAsia="ar-SA"/>
    </w:rPr>
  </w:style>
  <w:style w:type="character" w:customStyle="1" w:styleId="Virsraksts6Rakstz">
    <w:name w:val="Virsraksts 6 Rakstz."/>
    <w:basedOn w:val="Noklusjumarindkopasfonts"/>
    <w:link w:val="Virsraksts6"/>
    <w:rsid w:val="005D3A35"/>
    <w:rPr>
      <w:rFonts w:ascii="Times New Roman" w:eastAsia="Times New Roman" w:hAnsi="Times New Roman" w:cs="Times New Roman"/>
      <w:b/>
      <w:sz w:val="28"/>
      <w:szCs w:val="24"/>
      <w:lang w:eastAsia="ar-SA"/>
    </w:rPr>
  </w:style>
  <w:style w:type="paragraph" w:styleId="Pamattekstsaratkpi">
    <w:name w:val="Body Text Indent"/>
    <w:basedOn w:val="Parasts"/>
    <w:link w:val="PamattekstsaratkpiRakstz"/>
    <w:unhideWhenUsed/>
    <w:rsid w:val="005D3A35"/>
    <w:pPr>
      <w:spacing w:after="0" w:line="240" w:lineRule="auto"/>
      <w:ind w:left="426" w:hanging="426"/>
      <w:jc w:val="both"/>
    </w:pPr>
    <w:rPr>
      <w:rFonts w:ascii="Times New Roman" w:hAnsi="Times New Roman" w:cs="Times New Roman"/>
      <w:sz w:val="24"/>
      <w:szCs w:val="20"/>
    </w:rPr>
  </w:style>
  <w:style w:type="character" w:customStyle="1" w:styleId="PamattekstsaratkpiRakstz">
    <w:name w:val="Pamatteksts ar atkāpi Rakstz."/>
    <w:basedOn w:val="Noklusjumarindkopasfonts"/>
    <w:link w:val="Pamattekstsaratkpi"/>
    <w:rsid w:val="005D3A35"/>
    <w:rPr>
      <w:rFonts w:ascii="Times New Roman" w:eastAsia="Times New Roman" w:hAnsi="Times New Roman" w:cs="Times New Roman"/>
      <w:sz w:val="24"/>
      <w:szCs w:val="20"/>
      <w:lang w:eastAsia="ar-SA"/>
    </w:rPr>
  </w:style>
  <w:style w:type="paragraph" w:styleId="Bezatstarpm">
    <w:name w:val="No Spacing"/>
    <w:qFormat/>
    <w:rsid w:val="005D3A35"/>
    <w:pPr>
      <w:suppressAutoHyphens/>
      <w:spacing w:after="0" w:line="240" w:lineRule="auto"/>
    </w:pPr>
    <w:rPr>
      <w:rFonts w:ascii="Calibri" w:eastAsia="Calibri" w:hAnsi="Calibri" w:cs="Calibri"/>
      <w:lang w:eastAsia="ar-SA"/>
    </w:rPr>
  </w:style>
  <w:style w:type="paragraph" w:styleId="Sarakstarindkopa">
    <w:name w:val="List Paragraph"/>
    <w:basedOn w:val="Parasts"/>
    <w:uiPriority w:val="34"/>
    <w:qFormat/>
    <w:rsid w:val="005D3A35"/>
    <w:pPr>
      <w:suppressAutoHyphens w:val="0"/>
      <w:ind w:left="720"/>
      <w:contextualSpacing/>
    </w:pPr>
    <w:rPr>
      <w:rFonts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4237</Words>
  <Characters>2416</Characters>
  <Application>Microsoft Office Word</Application>
  <DocSecurity>0</DocSecurity>
  <Lines>20</Lines>
  <Paragraphs>13</Paragraphs>
  <ScaleCrop>false</ScaleCrop>
  <Company/>
  <LinksUpToDate>false</LinksUpToDate>
  <CharactersWithSpaces>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Vanaga</dc:creator>
  <cp:keywords/>
  <dc:description/>
  <cp:lastModifiedBy>Anita Vanaga</cp:lastModifiedBy>
  <cp:revision>5</cp:revision>
  <dcterms:created xsi:type="dcterms:W3CDTF">2016-05-02T15:01:00Z</dcterms:created>
  <dcterms:modified xsi:type="dcterms:W3CDTF">2016-05-02T15:06:00Z</dcterms:modified>
</cp:coreProperties>
</file>